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2202" w14:textId="454F7A9D"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t xml:space="preserve">        </w:t>
      </w:r>
      <w:r w:rsidR="005B6D8E">
        <w:tab/>
      </w:r>
      <w:r w:rsidR="005B6D8E">
        <w:tab/>
      </w:r>
      <w:r w:rsidR="005B6D8E">
        <w:rPr>
          <w:rFonts w:ascii="Avenir LT Std 35 Light" w:hAnsi="Avenir LT Std 35 Light"/>
          <w:color w:val="114D61"/>
        </w:rPr>
        <w:t>4 mars 2021</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661364E5">
                <wp:simplePos x="0" y="0"/>
                <wp:positionH relativeFrom="margin">
                  <wp:align>right</wp:align>
                </wp:positionH>
                <wp:positionV relativeFrom="paragraph">
                  <wp:posOffset>409575</wp:posOffset>
                </wp:positionV>
                <wp:extent cx="668655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68655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7FE74BF7" w:rsidR="002B44DD" w:rsidRPr="002B44DD" w:rsidRDefault="005B6D8E" w:rsidP="00C6161B">
                            <w:pPr>
                              <w:ind w:left="1416"/>
                              <w:rPr>
                                <w:rFonts w:ascii="Avenir LT Std 35 Light" w:hAnsi="Avenir LT Std 35 Light"/>
                                <w:sz w:val="40"/>
                                <w:szCs w:val="40"/>
                              </w:rPr>
                            </w:pPr>
                            <w:r>
                              <w:rPr>
                                <w:rFonts w:ascii="Avenir LT Std 35 Light" w:hAnsi="Avenir LT Std 35 Light"/>
                                <w:sz w:val="40"/>
                                <w:szCs w:val="40"/>
                              </w:rPr>
                              <w:t xml:space="preserve">PRETS PARTICIPATIFS </w:t>
                            </w:r>
                            <w:r w:rsidR="00C6161B" w:rsidRPr="00C6161B">
                              <w:rPr>
                                <w:rFonts w:ascii="Avenir LT Std 35 Light" w:hAnsi="Avenir LT Std 35 Light"/>
                                <w:sz w:val="40"/>
                                <w:szCs w:val="40"/>
                              </w:rPr>
                              <w:t xml:space="preserve">SOUTENU PAR L’ETAT </w:t>
                            </w:r>
                            <w:r w:rsidR="00C6161B" w:rsidRPr="00C6161B">
                              <w:rPr>
                                <w:rFonts w:ascii="Avenir LT Std 35 Light" w:hAnsi="Avenir LT Std 35 Light"/>
                                <w:sz w:val="40"/>
                                <w:szCs w:val="40"/>
                              </w:rPr>
                              <w:t>(PPSE) en 12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" fillcolor="#114d61" strokecolor="#1f3763 [1604]" strokeweight="1pt">
                <v:textbox>
                  <w:txbxContent>
                    <w:p w14:paraId="221222BC" w14:textId="7FE74BF7" w:rsidR="002B44DD" w:rsidRPr="002B44DD" w:rsidRDefault="005B6D8E" w:rsidP="00C6161B">
                      <w:pPr>
                        <w:ind w:left="1416"/>
                        <w:rPr>
                          <w:rFonts w:ascii="Avenir LT Std 35 Light" w:hAnsi="Avenir LT Std 35 Light"/>
                          <w:sz w:val="40"/>
                          <w:szCs w:val="40"/>
                        </w:rPr>
                      </w:pPr>
                      <w:r>
                        <w:rPr>
                          <w:rFonts w:ascii="Avenir LT Std 35 Light" w:hAnsi="Avenir LT Std 35 Light"/>
                          <w:sz w:val="40"/>
                          <w:szCs w:val="40"/>
                        </w:rPr>
                        <w:t xml:space="preserve">PRETS PARTICIPATIFS </w:t>
                      </w:r>
                      <w:r w:rsidR="00C6161B" w:rsidRPr="00C6161B">
                        <w:rPr>
                          <w:rFonts w:ascii="Avenir LT Std 35 Light" w:hAnsi="Avenir LT Std 35 Light"/>
                          <w:sz w:val="40"/>
                          <w:szCs w:val="40"/>
                        </w:rPr>
                        <w:t xml:space="preserve">SOUTENU PAR L’ETAT </w:t>
                      </w:r>
                      <w:r w:rsidR="00C6161B" w:rsidRPr="00C6161B">
                        <w:rPr>
                          <w:rFonts w:ascii="Avenir LT Std 35 Light" w:hAnsi="Avenir LT Std 35 Light"/>
                          <w:sz w:val="40"/>
                          <w:szCs w:val="40"/>
                        </w:rPr>
                        <w:t>(PPSE) en 12 questions</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177C0914" w14:textId="77777777" w:rsidR="002B44DD" w:rsidRDefault="002B44DD" w:rsidP="0012071F">
      <w:pPr>
        <w:spacing w:after="0" w:line="240" w:lineRule="auto"/>
        <w:jc w:val="both"/>
        <w:rPr>
          <w:rFonts w:ascii="Avenir LT Std 65 Medium" w:hAnsi="Avenir LT Std 65 Medium" w:cstheme="minorHAnsi"/>
          <w:color w:val="114D61"/>
        </w:rPr>
      </w:pPr>
      <w:bookmarkStart w:id="2" w:name="_Hlk491878614"/>
    </w:p>
    <w:p w14:paraId="0C7504C8" w14:textId="77777777" w:rsidR="002B44DD" w:rsidRDefault="002B44DD" w:rsidP="0012071F">
      <w:pPr>
        <w:spacing w:after="0" w:line="240" w:lineRule="auto"/>
        <w:jc w:val="both"/>
        <w:rPr>
          <w:rFonts w:ascii="Avenir LT Std 65 Medium" w:hAnsi="Avenir LT Std 65 Medium" w:cstheme="minorHAnsi"/>
          <w:color w:val="114D61"/>
        </w:rPr>
      </w:pPr>
    </w:p>
    <w:p w14:paraId="05A1335B" w14:textId="3F78A33E" w:rsidR="00E220E6" w:rsidRPr="00BD4621" w:rsidRDefault="00AE1AE7" w:rsidP="00E220E6">
      <w:pPr>
        <w:spacing w:after="0" w:line="240" w:lineRule="auto"/>
        <w:jc w:val="both"/>
        <w:rPr>
          <w:rFonts w:ascii="Avenir LT Std 35 Light" w:hAnsi="Avenir LT Std 35 Light" w:cstheme="minorHAnsi"/>
          <w:sz w:val="20"/>
          <w:szCs w:val="20"/>
        </w:rPr>
      </w:pPr>
      <w:r>
        <w:rPr>
          <w:rFonts w:ascii="Avenir LT Std 65 Medium" w:hAnsi="Avenir LT Std 65 Medium" w:cstheme="minorHAnsi"/>
          <w:color w:val="002060"/>
        </w:rPr>
        <w:br/>
      </w:r>
      <w:r w:rsidR="00E220E6" w:rsidRPr="00BD4621">
        <w:rPr>
          <w:rFonts w:ascii="Avenir LT Std 35 Light" w:hAnsi="Avenir LT Std 35 Light" w:cstheme="minorHAnsi"/>
          <w:sz w:val="20"/>
          <w:szCs w:val="20"/>
        </w:rPr>
        <w:t>Bruno Le Maire, ministre de l’Economie, des Finances et de la Relance, a présenté</w:t>
      </w:r>
      <w:r w:rsidR="00E220E6" w:rsidRPr="00BD4621">
        <w:rPr>
          <w:rFonts w:ascii="Avenir LT Std 35 Light" w:hAnsi="Avenir LT Std 35 Light" w:cstheme="minorHAnsi"/>
          <w:sz w:val="20"/>
          <w:szCs w:val="20"/>
        </w:rPr>
        <w:t xml:space="preserve"> le jeudi 4 mars 2021,</w:t>
      </w:r>
      <w:r w:rsidR="00E220E6" w:rsidRPr="00BD4621">
        <w:rPr>
          <w:rFonts w:ascii="Avenir LT Std 35 Light" w:hAnsi="Avenir LT Std 35 Light" w:cstheme="minorHAnsi"/>
          <w:sz w:val="20"/>
          <w:szCs w:val="20"/>
        </w:rPr>
        <w:t xml:space="preserve"> les prêts participatifs Relance et les obligations Relance, en présence</w:t>
      </w:r>
      <w:r w:rsidR="00E220E6" w:rsidRPr="00BD4621">
        <w:rPr>
          <w:rFonts w:ascii="Avenir LT Std 35 Light" w:hAnsi="Avenir LT Std 35 Light" w:cstheme="minorHAnsi"/>
          <w:sz w:val="20"/>
          <w:szCs w:val="20"/>
        </w:rPr>
        <w:t>.</w:t>
      </w:r>
    </w:p>
    <w:p w14:paraId="5BE48685" w14:textId="77777777" w:rsidR="00E220E6" w:rsidRPr="00BD4621" w:rsidRDefault="00E220E6" w:rsidP="00E220E6">
      <w:pPr>
        <w:spacing w:after="0" w:line="240" w:lineRule="auto"/>
        <w:jc w:val="both"/>
        <w:rPr>
          <w:rFonts w:ascii="Avenir LT Std 35 Light" w:hAnsi="Avenir LT Std 35 Light" w:cstheme="minorHAnsi"/>
          <w:sz w:val="20"/>
          <w:szCs w:val="20"/>
        </w:rPr>
      </w:pPr>
    </w:p>
    <w:p w14:paraId="246238CC" w14:textId="386D0CD4" w:rsidR="0012071F" w:rsidRPr="00BD4621" w:rsidRDefault="00E220E6" w:rsidP="00C6161B">
      <w:pPr>
        <w:spacing w:after="0" w:line="240" w:lineRule="auto"/>
        <w:jc w:val="both"/>
        <w:rPr>
          <w:rFonts w:ascii="Avenir LT Std 35 Light" w:hAnsi="Avenir LT Std 35 Light" w:cstheme="minorHAnsi"/>
          <w:sz w:val="18"/>
          <w:szCs w:val="18"/>
        </w:rPr>
      </w:pPr>
      <w:r w:rsidRPr="00BD4621">
        <w:rPr>
          <w:rFonts w:ascii="Avenir LT Std 35 Light" w:hAnsi="Avenir LT Std 35 Light" w:cstheme="minorHAnsi"/>
          <w:sz w:val="20"/>
          <w:szCs w:val="20"/>
        </w:rPr>
        <w:t xml:space="preserve">Cette mesure </w:t>
      </w:r>
      <w:r w:rsidRPr="00BD4621">
        <w:rPr>
          <w:rFonts w:ascii="Avenir LT Std 35 Light" w:hAnsi="Avenir LT Std 35 Light" w:cstheme="minorHAnsi"/>
          <w:sz w:val="20"/>
          <w:szCs w:val="20"/>
        </w:rPr>
        <w:t>est destinée à</w:t>
      </w:r>
      <w:r w:rsidRPr="00BD4621">
        <w:rPr>
          <w:rFonts w:ascii="Avenir LT Std 35 Light" w:hAnsi="Avenir LT Std 35 Light" w:cstheme="minorHAnsi"/>
          <w:sz w:val="20"/>
          <w:szCs w:val="20"/>
        </w:rPr>
        <w:t xml:space="preserve"> renforcer le bilan des entreprises françaises dans le cadre de la relance en mobilisant jusqu’à 20 milliards d’euros de financements privés, </w:t>
      </w:r>
      <w:r w:rsidR="00C6161B" w:rsidRPr="00BD4621">
        <w:rPr>
          <w:rFonts w:ascii="Avenir LT Std 35 Light" w:hAnsi="Avenir LT Std 35 Light" w:cstheme="minorHAnsi"/>
          <w:sz w:val="20"/>
          <w:szCs w:val="20"/>
        </w:rPr>
        <w:t xml:space="preserve">L’objectif est </w:t>
      </w:r>
      <w:r w:rsidRPr="00BD4621">
        <w:rPr>
          <w:rFonts w:ascii="Avenir LT Std 35 Light" w:hAnsi="Avenir LT Std 35 Light" w:cstheme="minorHAnsi"/>
          <w:sz w:val="20"/>
          <w:szCs w:val="20"/>
        </w:rPr>
        <w:t xml:space="preserve">de soutenir la capacité d’investissement des entreprises </w:t>
      </w:r>
      <w:r w:rsidR="00C6161B" w:rsidRPr="00BD4621">
        <w:rPr>
          <w:rFonts w:ascii="Avenir LT Std 35 Light" w:hAnsi="Avenir LT Std 35 Light" w:cstheme="minorHAnsi"/>
          <w:sz w:val="20"/>
          <w:szCs w:val="20"/>
        </w:rPr>
        <w:t xml:space="preserve">pour leur permettant de </w:t>
      </w:r>
      <w:r w:rsidRPr="00BD4621">
        <w:rPr>
          <w:rFonts w:ascii="Avenir LT Std 35 Light" w:hAnsi="Avenir LT Std 35 Light" w:cstheme="minorHAnsi"/>
          <w:sz w:val="20"/>
          <w:szCs w:val="20"/>
        </w:rPr>
        <w:t xml:space="preserve">rebondir en sortie de crise. </w:t>
      </w:r>
      <w:bookmarkEnd w:id="1"/>
      <w:bookmarkEnd w:id="2"/>
    </w:p>
    <w:p w14:paraId="038CF895" w14:textId="2F8E76AC" w:rsidR="00AF6EF5" w:rsidRDefault="00AF6EF5" w:rsidP="0012071F">
      <w:pPr>
        <w:spacing w:after="0" w:line="240" w:lineRule="auto"/>
        <w:jc w:val="both"/>
        <w:rPr>
          <w:rFonts w:ascii="Avenir LT Std 35 Light" w:hAnsi="Avenir LT Std 35 Light" w:cstheme="minorHAnsi"/>
          <w:sz w:val="20"/>
          <w:szCs w:val="20"/>
        </w:rPr>
      </w:pPr>
    </w:p>
    <w:p w14:paraId="076B6E71" w14:textId="77777777" w:rsidR="00845D63" w:rsidRDefault="00845D63" w:rsidP="0012071F">
      <w:pPr>
        <w:spacing w:after="0" w:line="240" w:lineRule="auto"/>
        <w:jc w:val="both"/>
        <w:rPr>
          <w:rFonts w:ascii="Avenir LT Std 35 Light" w:hAnsi="Avenir LT Std 35 Light" w:cstheme="minorHAnsi"/>
          <w:sz w:val="20"/>
          <w:szCs w:val="20"/>
        </w:rPr>
      </w:pPr>
    </w:p>
    <w:p w14:paraId="673DF618" w14:textId="763DF11F" w:rsidR="00845D63" w:rsidRPr="00845D63" w:rsidRDefault="00845D63" w:rsidP="0012071F">
      <w:pPr>
        <w:spacing w:after="0" w:line="240" w:lineRule="auto"/>
        <w:jc w:val="both"/>
        <w:rPr>
          <w:rFonts w:ascii="Avenir LT Std 65 Medium" w:hAnsi="Avenir LT Std 65 Medium" w:cstheme="minorHAnsi"/>
          <w:color w:val="F59E33"/>
          <w:sz w:val="24"/>
          <w:szCs w:val="24"/>
        </w:rPr>
      </w:pPr>
      <w:r w:rsidRPr="00845D63">
        <w:rPr>
          <w:rFonts w:ascii="Avenir LT Std 65 Medium" w:hAnsi="Avenir LT Std 65 Medium" w:cstheme="minorHAnsi"/>
          <w:color w:val="F59E33"/>
          <w:sz w:val="24"/>
          <w:szCs w:val="24"/>
        </w:rPr>
        <w:t>UN PPSE POUR</w:t>
      </w:r>
      <w:r>
        <w:rPr>
          <w:rFonts w:ascii="Avenir LT Std 65 Medium" w:hAnsi="Avenir LT Std 65 Medium" w:cstheme="minorHAnsi"/>
          <w:color w:val="F59E33"/>
          <w:sz w:val="24"/>
          <w:szCs w:val="24"/>
        </w:rPr>
        <w:t xml:space="preserve"> </w:t>
      </w:r>
      <w:r w:rsidRPr="00845D63">
        <w:rPr>
          <w:rFonts w:ascii="Avenir LT Std 65 Medium" w:hAnsi="Avenir LT Std 65 Medium" w:cstheme="minorHAnsi"/>
          <w:color w:val="F59E33"/>
          <w:sz w:val="24"/>
          <w:szCs w:val="24"/>
        </w:rPr>
        <w:t>QUOI FAIRE ?</w:t>
      </w:r>
    </w:p>
    <w:p w14:paraId="3EC3B0A4" w14:textId="745C50E7" w:rsidR="00845D63" w:rsidRDefault="00845D63" w:rsidP="0012071F">
      <w:pPr>
        <w:spacing w:after="0" w:line="240" w:lineRule="auto"/>
        <w:jc w:val="both"/>
        <w:rPr>
          <w:rFonts w:ascii="Avenir LT Std 35 Light" w:hAnsi="Avenir LT Std 35 Light" w:cstheme="minorHAnsi"/>
          <w:sz w:val="20"/>
          <w:szCs w:val="20"/>
        </w:rPr>
      </w:pPr>
    </w:p>
    <w:p w14:paraId="19674E97" w14:textId="77777777" w:rsidR="00845D63" w:rsidRPr="00845D63" w:rsidRDefault="00845D63" w:rsidP="00845D63">
      <w:pPr>
        <w:spacing w:after="0" w:line="240" w:lineRule="auto"/>
        <w:rPr>
          <w:rFonts w:ascii="Avenir LT Std 35 Light" w:hAnsi="Avenir LT Std 35 Light" w:cstheme="minorHAnsi"/>
          <w:sz w:val="20"/>
          <w:szCs w:val="20"/>
        </w:rPr>
      </w:pPr>
      <w:r w:rsidRPr="00845D63">
        <w:rPr>
          <w:rFonts w:ascii="Avenir LT Std 35 Light" w:hAnsi="Avenir LT Std 35 Light" w:cstheme="minorHAnsi"/>
          <w:sz w:val="20"/>
          <w:szCs w:val="20"/>
        </w:rPr>
        <w:t>Le PPSE est un outil destiné au financement de la relance.</w:t>
      </w:r>
    </w:p>
    <w:p w14:paraId="2B3EC635" w14:textId="77777777" w:rsidR="00845D63" w:rsidRPr="00845D63" w:rsidRDefault="00845D63" w:rsidP="00845D63">
      <w:pPr>
        <w:spacing w:after="0" w:line="240" w:lineRule="auto"/>
        <w:rPr>
          <w:rFonts w:ascii="Avenir LT Std 35 Light" w:hAnsi="Avenir LT Std 35 Light" w:cstheme="minorHAnsi"/>
          <w:sz w:val="20"/>
          <w:szCs w:val="20"/>
        </w:rPr>
      </w:pPr>
      <w:r w:rsidRPr="00845D63">
        <w:rPr>
          <w:rFonts w:ascii="Avenir LT Std 35 Light" w:hAnsi="Avenir LT Std 35 Light" w:cstheme="minorHAnsi"/>
          <w:sz w:val="20"/>
          <w:szCs w:val="20"/>
        </w:rPr>
        <w:t xml:space="preserve">L'entreprise peut le souscrire, idéalement en complément d'un financement bancaire pour :  </w:t>
      </w:r>
    </w:p>
    <w:p w14:paraId="2246A072" w14:textId="77777777" w:rsidR="00845D63" w:rsidRPr="00BD4621" w:rsidRDefault="00845D63" w:rsidP="00845D63">
      <w:pPr>
        <w:pStyle w:val="Paragraphedeliste"/>
        <w:numPr>
          <w:ilvl w:val="0"/>
          <w:numId w:val="8"/>
        </w:numPr>
        <w:spacing w:after="0" w:line="240" w:lineRule="auto"/>
        <w:rPr>
          <w:rFonts w:ascii="Avenir LT Std 35 Light" w:hAnsi="Avenir LT Std 35 Light" w:cstheme="minorHAnsi"/>
          <w:sz w:val="20"/>
          <w:szCs w:val="20"/>
        </w:rPr>
      </w:pPr>
      <w:r w:rsidRPr="00BD4621">
        <w:rPr>
          <w:rFonts w:ascii="Avenir LT Std 35 Light" w:hAnsi="Avenir LT Std 35 Light" w:cstheme="minorHAnsi"/>
          <w:sz w:val="20"/>
          <w:szCs w:val="20"/>
        </w:rPr>
        <w:t xml:space="preserve">Embaucher ; </w:t>
      </w:r>
    </w:p>
    <w:p w14:paraId="0A85E9F1" w14:textId="77777777" w:rsidR="00845D63" w:rsidRPr="00BD4621" w:rsidRDefault="00845D63" w:rsidP="00845D63">
      <w:pPr>
        <w:pStyle w:val="Paragraphedeliste"/>
        <w:numPr>
          <w:ilvl w:val="0"/>
          <w:numId w:val="8"/>
        </w:numPr>
        <w:spacing w:after="0" w:line="240" w:lineRule="auto"/>
        <w:rPr>
          <w:rFonts w:ascii="Avenir LT Std 35 Light" w:hAnsi="Avenir LT Std 35 Light" w:cstheme="minorHAnsi"/>
          <w:sz w:val="20"/>
          <w:szCs w:val="20"/>
        </w:rPr>
      </w:pPr>
      <w:r w:rsidRPr="00BD4621">
        <w:rPr>
          <w:rFonts w:ascii="Avenir LT Std 35 Light" w:hAnsi="Avenir LT Std 35 Light" w:cstheme="minorHAnsi"/>
          <w:sz w:val="20"/>
          <w:szCs w:val="20"/>
        </w:rPr>
        <w:t>Investir dans le développement ou l'outil de production ;</w:t>
      </w:r>
    </w:p>
    <w:p w14:paraId="4E6C82B0" w14:textId="77777777" w:rsidR="00845D63" w:rsidRPr="00BD4621" w:rsidRDefault="00845D63" w:rsidP="00845D63">
      <w:pPr>
        <w:pStyle w:val="Paragraphedeliste"/>
        <w:numPr>
          <w:ilvl w:val="0"/>
          <w:numId w:val="8"/>
        </w:numPr>
        <w:spacing w:after="0" w:line="240" w:lineRule="auto"/>
        <w:rPr>
          <w:rFonts w:ascii="Avenir LT Std 35 Light" w:hAnsi="Avenir LT Std 35 Light" w:cstheme="minorHAnsi"/>
          <w:sz w:val="20"/>
          <w:szCs w:val="20"/>
        </w:rPr>
      </w:pPr>
      <w:r w:rsidRPr="00BD4621">
        <w:rPr>
          <w:rFonts w:ascii="Avenir LT Std 35 Light" w:hAnsi="Avenir LT Std 35 Light" w:cstheme="minorHAnsi"/>
          <w:sz w:val="20"/>
          <w:szCs w:val="20"/>
        </w:rPr>
        <w:t>Financer la R&amp;D.</w:t>
      </w:r>
    </w:p>
    <w:p w14:paraId="33DE865C" w14:textId="77777777" w:rsidR="00845D63" w:rsidRPr="00845D63" w:rsidRDefault="00845D63" w:rsidP="00845D63">
      <w:pPr>
        <w:numPr>
          <w:ilvl w:val="1"/>
          <w:numId w:val="7"/>
        </w:numPr>
        <w:spacing w:after="0" w:line="240" w:lineRule="auto"/>
        <w:ind w:left="1714"/>
        <w:contextualSpacing/>
        <w:rPr>
          <w:rFonts w:ascii="Avenir LT Std 35 Light" w:hAnsi="Avenir LT Std 35 Light" w:cstheme="minorHAnsi"/>
          <w:sz w:val="20"/>
          <w:szCs w:val="20"/>
        </w:rPr>
      </w:pPr>
      <w:r w:rsidRPr="00845D63">
        <w:rPr>
          <w:rFonts w:ascii="Avenir LT Std 35 Light" w:hAnsi="Avenir LT Std 35 Light" w:cstheme="minorHAnsi"/>
          <w:sz w:val="20"/>
          <w:szCs w:val="20"/>
        </w:rPr>
        <w:t>Le PPSE est destiné à tous les projets d'investissement ou de dépense pour la relance.</w:t>
      </w:r>
    </w:p>
    <w:p w14:paraId="14989925" w14:textId="45ED9940" w:rsidR="00845D63" w:rsidRDefault="00845D63" w:rsidP="00845D63">
      <w:pPr>
        <w:spacing w:after="0" w:line="240" w:lineRule="auto"/>
        <w:jc w:val="both"/>
        <w:rPr>
          <w:rFonts w:ascii="Avenir LT Std 35 Light" w:hAnsi="Avenir LT Std 35 Light" w:cstheme="minorHAnsi"/>
          <w:sz w:val="20"/>
          <w:szCs w:val="20"/>
        </w:rPr>
      </w:pPr>
    </w:p>
    <w:p w14:paraId="471D0963" w14:textId="77777777" w:rsidR="00D579FA" w:rsidRDefault="00D579FA" w:rsidP="00845D63">
      <w:pPr>
        <w:spacing w:after="0" w:line="240" w:lineRule="auto"/>
        <w:jc w:val="both"/>
        <w:rPr>
          <w:rFonts w:ascii="Avenir LT Std 35 Light" w:hAnsi="Avenir LT Std 35 Light" w:cstheme="minorHAnsi"/>
          <w:sz w:val="20"/>
          <w:szCs w:val="20"/>
        </w:rPr>
      </w:pPr>
    </w:p>
    <w:p w14:paraId="216234B3" w14:textId="189B16FC" w:rsidR="00845D63" w:rsidRPr="00845D63" w:rsidRDefault="00845D63" w:rsidP="00845D63">
      <w:pPr>
        <w:spacing w:after="0" w:line="240" w:lineRule="auto"/>
        <w:jc w:val="both"/>
        <w:rPr>
          <w:rFonts w:ascii="Avenir LT Std 65 Medium" w:hAnsi="Avenir LT Std 65 Medium" w:cstheme="minorHAnsi"/>
          <w:color w:val="F59E33"/>
          <w:sz w:val="24"/>
          <w:szCs w:val="24"/>
        </w:rPr>
      </w:pPr>
      <w:r w:rsidRPr="00845D63">
        <w:rPr>
          <w:rFonts w:ascii="Avenir LT Std 65 Medium" w:hAnsi="Avenir LT Std 65 Medium" w:cstheme="minorHAnsi"/>
          <w:color w:val="F59E33"/>
          <w:sz w:val="24"/>
          <w:szCs w:val="24"/>
        </w:rPr>
        <w:t>POURQUOI PARLER DE HAUT DE BILAN OU DE QUASI-FONDS PROPRES ?</w:t>
      </w:r>
    </w:p>
    <w:p w14:paraId="5DC9AFE4" w14:textId="1D6D9546" w:rsidR="00845D63" w:rsidRDefault="00845D63" w:rsidP="0012071F">
      <w:pPr>
        <w:spacing w:after="0" w:line="240" w:lineRule="auto"/>
        <w:jc w:val="both"/>
        <w:rPr>
          <w:rFonts w:ascii="Avenir LT Std 35 Light" w:hAnsi="Avenir LT Std 35 Light" w:cstheme="minorHAnsi"/>
          <w:sz w:val="20"/>
          <w:szCs w:val="20"/>
        </w:rPr>
      </w:pPr>
    </w:p>
    <w:p w14:paraId="530EF492" w14:textId="15891531" w:rsidR="00845D63" w:rsidRPr="00BD4621" w:rsidRDefault="00845D63" w:rsidP="00845D63">
      <w:pPr>
        <w:pStyle w:val="Paragraphedeliste"/>
        <w:numPr>
          <w:ilvl w:val="0"/>
          <w:numId w:val="9"/>
        </w:numPr>
        <w:spacing w:after="0" w:line="240" w:lineRule="auto"/>
        <w:jc w:val="both"/>
        <w:rPr>
          <w:rFonts w:ascii="Avenir LT Std 35 Light" w:hAnsi="Avenir LT Std 35 Light" w:cstheme="minorHAnsi"/>
          <w:sz w:val="20"/>
          <w:szCs w:val="20"/>
        </w:rPr>
      </w:pPr>
      <w:r w:rsidRPr="00BD4621">
        <w:rPr>
          <w:rFonts w:ascii="Avenir LT Std 35 Light" w:hAnsi="Avenir LT Std 35 Light" w:cstheme="minorHAnsi"/>
          <w:sz w:val="20"/>
          <w:szCs w:val="20"/>
        </w:rPr>
        <w:t>Le PPSE n'est pas un instrument de haut de bilan à proprement parler mais il s'agit d'une dette subordonnée qui créera de l'effet de levier sur la structure financière des entreprises grâce à son caractère long terme et sa subordination totale.</w:t>
      </w:r>
    </w:p>
    <w:p w14:paraId="46FEBBA3" w14:textId="77777777" w:rsidR="00845D63" w:rsidRPr="00BD4621" w:rsidRDefault="00845D63" w:rsidP="00845D63">
      <w:pPr>
        <w:pStyle w:val="Paragraphedeliste"/>
        <w:spacing w:after="0" w:line="240" w:lineRule="auto"/>
        <w:jc w:val="both"/>
        <w:rPr>
          <w:rFonts w:ascii="Avenir LT Std 35 Light" w:hAnsi="Avenir LT Std 35 Light" w:cstheme="minorHAnsi"/>
          <w:sz w:val="20"/>
          <w:szCs w:val="20"/>
        </w:rPr>
      </w:pPr>
    </w:p>
    <w:p w14:paraId="7FC95AAE" w14:textId="357136F4" w:rsidR="00845D63" w:rsidRPr="00BD4621" w:rsidRDefault="00845D63" w:rsidP="00845D63">
      <w:pPr>
        <w:pStyle w:val="Paragraphedeliste"/>
        <w:numPr>
          <w:ilvl w:val="0"/>
          <w:numId w:val="9"/>
        </w:numPr>
        <w:spacing w:after="0" w:line="240" w:lineRule="auto"/>
        <w:jc w:val="both"/>
        <w:rPr>
          <w:rFonts w:ascii="Avenir LT Std 35 Light" w:hAnsi="Avenir LT Std 35 Light" w:cstheme="minorHAnsi"/>
          <w:sz w:val="20"/>
          <w:szCs w:val="20"/>
        </w:rPr>
      </w:pPr>
      <w:r w:rsidRPr="00BD4621">
        <w:rPr>
          <w:rFonts w:ascii="Avenir LT Std 35 Light" w:hAnsi="Avenir LT Std 35 Light" w:cstheme="minorHAnsi"/>
          <w:sz w:val="20"/>
          <w:szCs w:val="20"/>
        </w:rPr>
        <w:t>Subordination totale ? Le PPSE est consenti sans aucune garantie et, en cas de faillite de l'entreprise, les droits du prêteur seront de tout dernier rang, au même niveau que les actionnaires de l'entreprise.</w:t>
      </w:r>
    </w:p>
    <w:p w14:paraId="53560734" w14:textId="77777777" w:rsidR="00845D63" w:rsidRPr="00BD4621" w:rsidRDefault="00845D63" w:rsidP="00845D63">
      <w:pPr>
        <w:spacing w:after="0" w:line="240" w:lineRule="auto"/>
        <w:jc w:val="both"/>
        <w:rPr>
          <w:rFonts w:ascii="Avenir LT Std 35 Light" w:hAnsi="Avenir LT Std 35 Light" w:cstheme="minorHAnsi"/>
          <w:sz w:val="20"/>
          <w:szCs w:val="20"/>
        </w:rPr>
      </w:pPr>
    </w:p>
    <w:p w14:paraId="100450EF" w14:textId="3F4BF954" w:rsidR="00845D63" w:rsidRPr="00BD4621" w:rsidRDefault="00845D63" w:rsidP="00845D63">
      <w:pPr>
        <w:pStyle w:val="Paragraphedeliste"/>
        <w:numPr>
          <w:ilvl w:val="0"/>
          <w:numId w:val="9"/>
        </w:numPr>
        <w:spacing w:after="0" w:line="240" w:lineRule="auto"/>
        <w:jc w:val="both"/>
        <w:rPr>
          <w:rFonts w:ascii="Avenir LT Std 35 Light" w:hAnsi="Avenir LT Std 35 Light" w:cstheme="minorHAnsi"/>
          <w:sz w:val="20"/>
          <w:szCs w:val="20"/>
        </w:rPr>
      </w:pPr>
      <w:r w:rsidRPr="00BD4621">
        <w:rPr>
          <w:rFonts w:ascii="Avenir LT Std 35 Light" w:hAnsi="Avenir LT Std 35 Light" w:cstheme="minorHAnsi"/>
          <w:sz w:val="20"/>
          <w:szCs w:val="20"/>
        </w:rPr>
        <w:t>Le prêteur participatif prend donc les mêmes risques que les actionnaires sans droits de votes et sans droits aux dividendes.</w:t>
      </w:r>
    </w:p>
    <w:p w14:paraId="4BE0B54E" w14:textId="3FFDEC56" w:rsidR="00845D63" w:rsidRDefault="00845D63" w:rsidP="00845D63">
      <w:pPr>
        <w:pStyle w:val="Paragraphedeliste"/>
        <w:spacing w:after="0" w:line="240" w:lineRule="auto"/>
        <w:rPr>
          <w:rFonts w:ascii="Avenir LT Std 35 Light" w:hAnsi="Avenir LT Std 35 Light" w:cstheme="minorHAnsi"/>
        </w:rPr>
      </w:pPr>
    </w:p>
    <w:p w14:paraId="0B608320" w14:textId="77777777" w:rsidR="00D579FA" w:rsidRPr="00845D63" w:rsidRDefault="00D579FA" w:rsidP="00845D63">
      <w:pPr>
        <w:pStyle w:val="Paragraphedeliste"/>
        <w:spacing w:after="0" w:line="240" w:lineRule="auto"/>
        <w:rPr>
          <w:rFonts w:ascii="Avenir LT Std 35 Light" w:hAnsi="Avenir LT Std 35 Light" w:cstheme="minorHAnsi"/>
        </w:rPr>
      </w:pPr>
    </w:p>
    <w:p w14:paraId="60A8EEDE" w14:textId="2C93E6E4" w:rsidR="00845D63" w:rsidRPr="00845D63" w:rsidRDefault="00845D63" w:rsidP="00845D63">
      <w:pPr>
        <w:spacing w:after="0" w:line="240" w:lineRule="auto"/>
        <w:jc w:val="both"/>
        <w:rPr>
          <w:rFonts w:ascii="Avenir LT Std 65 Medium" w:hAnsi="Avenir LT Std 65 Medium" w:cstheme="minorHAnsi"/>
          <w:color w:val="F59E33"/>
          <w:sz w:val="24"/>
          <w:szCs w:val="24"/>
        </w:rPr>
      </w:pPr>
      <w:r w:rsidRPr="00845D63">
        <w:rPr>
          <w:rFonts w:ascii="Avenir LT Std 65 Medium" w:hAnsi="Avenir LT Std 65 Medium" w:cstheme="minorHAnsi"/>
          <w:color w:val="F59E33"/>
          <w:sz w:val="24"/>
          <w:szCs w:val="24"/>
        </w:rPr>
        <w:t>POUR QUELS BENEFICIAIRES ?</w:t>
      </w:r>
    </w:p>
    <w:p w14:paraId="24DABC7A" w14:textId="767D5FEC" w:rsidR="00845D63" w:rsidRDefault="00845D63" w:rsidP="00845D63">
      <w:pPr>
        <w:spacing w:after="0" w:line="240" w:lineRule="auto"/>
        <w:jc w:val="both"/>
        <w:rPr>
          <w:rFonts w:ascii="Avenir LT Std 35 Light" w:hAnsi="Avenir LT Std 35 Light" w:cstheme="minorHAnsi"/>
        </w:rPr>
      </w:pPr>
    </w:p>
    <w:p w14:paraId="42D5C523" w14:textId="096F6B5E" w:rsidR="00845D63" w:rsidRDefault="00845D63" w:rsidP="00BD4621">
      <w:pPr>
        <w:pStyle w:val="Paragraphedeliste"/>
        <w:numPr>
          <w:ilvl w:val="0"/>
          <w:numId w:val="10"/>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Toute PME dont le chiffre d'affaires 2019 aura été supérieur ou égal à 2 m€</w:t>
      </w:r>
    </w:p>
    <w:p w14:paraId="1276B5D1" w14:textId="77777777" w:rsidR="00D579FA" w:rsidRPr="00D579FA" w:rsidRDefault="00D579FA" w:rsidP="00D579FA">
      <w:pPr>
        <w:pStyle w:val="Paragraphedeliste"/>
        <w:spacing w:after="0" w:line="240" w:lineRule="auto"/>
        <w:jc w:val="both"/>
        <w:rPr>
          <w:rFonts w:ascii="Avenir LT Std 35 Light" w:hAnsi="Avenir LT Std 35 Light" w:cstheme="minorHAnsi"/>
          <w:sz w:val="20"/>
          <w:szCs w:val="20"/>
        </w:rPr>
      </w:pPr>
    </w:p>
    <w:p w14:paraId="69D7E3E0" w14:textId="719900ED" w:rsidR="00845D63" w:rsidRPr="00D579FA" w:rsidRDefault="00845D63" w:rsidP="00BD4621">
      <w:pPr>
        <w:pStyle w:val="Paragraphedeliste"/>
        <w:numPr>
          <w:ilvl w:val="0"/>
          <w:numId w:val="10"/>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Toutes les ETI</w:t>
      </w:r>
    </w:p>
    <w:p w14:paraId="474B75A3" w14:textId="77777777" w:rsidR="00BD4621" w:rsidRDefault="00BD4621" w:rsidP="00845D63">
      <w:pPr>
        <w:spacing w:after="0" w:line="240" w:lineRule="auto"/>
        <w:jc w:val="both"/>
        <w:rPr>
          <w:rFonts w:ascii="Avenir LT Std 65 Medium" w:hAnsi="Avenir LT Std 65 Medium" w:cstheme="minorHAnsi"/>
          <w:color w:val="F59E33"/>
          <w:sz w:val="24"/>
          <w:szCs w:val="24"/>
        </w:rPr>
      </w:pPr>
    </w:p>
    <w:p w14:paraId="79900098" w14:textId="77777777" w:rsidR="00BD4621" w:rsidRDefault="00BD4621" w:rsidP="00845D63">
      <w:pPr>
        <w:spacing w:after="0" w:line="240" w:lineRule="auto"/>
        <w:jc w:val="both"/>
        <w:rPr>
          <w:rFonts w:ascii="Avenir LT Std 65 Medium" w:hAnsi="Avenir LT Std 65 Medium" w:cstheme="minorHAnsi"/>
          <w:color w:val="F59E33"/>
          <w:sz w:val="24"/>
          <w:szCs w:val="24"/>
        </w:rPr>
      </w:pPr>
    </w:p>
    <w:p w14:paraId="05BC8E55" w14:textId="77777777" w:rsidR="00BD4621" w:rsidRDefault="00BD4621" w:rsidP="00845D63">
      <w:pPr>
        <w:spacing w:after="0" w:line="240" w:lineRule="auto"/>
        <w:jc w:val="both"/>
        <w:rPr>
          <w:rFonts w:ascii="Avenir LT Std 65 Medium" w:hAnsi="Avenir LT Std 65 Medium" w:cstheme="minorHAnsi"/>
          <w:color w:val="F59E33"/>
          <w:sz w:val="24"/>
          <w:szCs w:val="24"/>
        </w:rPr>
      </w:pPr>
    </w:p>
    <w:p w14:paraId="15C57C83" w14:textId="2473B391" w:rsidR="00845D63" w:rsidRPr="00845D63" w:rsidRDefault="00845D63" w:rsidP="00845D63">
      <w:pPr>
        <w:spacing w:after="0" w:line="240" w:lineRule="auto"/>
        <w:jc w:val="both"/>
        <w:rPr>
          <w:rFonts w:ascii="Avenir LT Std 65 Medium" w:hAnsi="Avenir LT Std 65 Medium" w:cstheme="minorHAnsi"/>
          <w:color w:val="F59E33"/>
          <w:sz w:val="24"/>
          <w:szCs w:val="24"/>
        </w:rPr>
      </w:pPr>
      <w:r w:rsidRPr="00845D63">
        <w:rPr>
          <w:rFonts w:ascii="Avenir LT Std 65 Medium" w:hAnsi="Avenir LT Std 65 Medium" w:cstheme="minorHAnsi"/>
          <w:color w:val="F59E33"/>
          <w:sz w:val="24"/>
          <w:szCs w:val="24"/>
        </w:rPr>
        <w:t>POUR QUELS MONTANTS ?</w:t>
      </w:r>
    </w:p>
    <w:p w14:paraId="395964BD" w14:textId="357A7CE7" w:rsidR="00845D63" w:rsidRDefault="00845D63" w:rsidP="00845D63">
      <w:pPr>
        <w:spacing w:after="0" w:line="240" w:lineRule="auto"/>
        <w:jc w:val="both"/>
        <w:rPr>
          <w:rFonts w:ascii="Avenir LT Std 35 Light" w:hAnsi="Avenir LT Std 35 Light" w:cstheme="minorHAnsi"/>
        </w:rPr>
      </w:pPr>
    </w:p>
    <w:p w14:paraId="37168661" w14:textId="0C98285B" w:rsidR="00845D63" w:rsidRPr="00D579FA" w:rsidRDefault="00845D63" w:rsidP="00BD4621">
      <w:pPr>
        <w:pStyle w:val="Paragraphedeliste"/>
        <w:numPr>
          <w:ilvl w:val="0"/>
          <w:numId w:val="11"/>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12,5% du chiffre d'affaires 2019 pour les PME</w:t>
      </w:r>
      <w:r w:rsidR="00D579FA" w:rsidRPr="00D579FA">
        <w:rPr>
          <w:rFonts w:ascii="Avenir LT Std 35 Light" w:hAnsi="Avenir LT Std 35 Light" w:cstheme="minorHAnsi"/>
          <w:sz w:val="20"/>
          <w:szCs w:val="20"/>
        </w:rPr>
        <w:t>.</w:t>
      </w:r>
    </w:p>
    <w:p w14:paraId="31CFD12B" w14:textId="77777777" w:rsidR="00D579FA" w:rsidRPr="00D579FA" w:rsidRDefault="00D579FA" w:rsidP="00D579FA">
      <w:pPr>
        <w:pStyle w:val="Paragraphedeliste"/>
        <w:spacing w:after="0" w:line="240" w:lineRule="auto"/>
        <w:jc w:val="both"/>
        <w:rPr>
          <w:rFonts w:ascii="Avenir LT Std 35 Light" w:hAnsi="Avenir LT Std 35 Light" w:cstheme="minorHAnsi"/>
          <w:sz w:val="20"/>
          <w:szCs w:val="20"/>
        </w:rPr>
      </w:pPr>
    </w:p>
    <w:p w14:paraId="6126B45E" w14:textId="4450D458" w:rsidR="00845D63" w:rsidRPr="00D579FA" w:rsidRDefault="00845D63" w:rsidP="00BD4621">
      <w:pPr>
        <w:pStyle w:val="Paragraphedeliste"/>
        <w:numPr>
          <w:ilvl w:val="0"/>
          <w:numId w:val="11"/>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8,4% du chiffre d'affaires 2019 pour les ETI</w:t>
      </w:r>
      <w:r w:rsidR="00D579FA" w:rsidRPr="00D579FA">
        <w:rPr>
          <w:rFonts w:ascii="Avenir LT Std 35 Light" w:hAnsi="Avenir LT Std 35 Light" w:cstheme="minorHAnsi"/>
          <w:sz w:val="20"/>
          <w:szCs w:val="20"/>
        </w:rPr>
        <w:t>.</w:t>
      </w:r>
    </w:p>
    <w:p w14:paraId="19F66000" w14:textId="0A06CAAE" w:rsidR="00845D63" w:rsidRDefault="00845D63" w:rsidP="00845D63">
      <w:pPr>
        <w:spacing w:after="0" w:line="240" w:lineRule="auto"/>
        <w:jc w:val="both"/>
        <w:rPr>
          <w:rFonts w:ascii="Avenir LT Std 35 Light" w:hAnsi="Avenir LT Std 35 Light" w:cstheme="minorHAnsi"/>
        </w:rPr>
      </w:pPr>
    </w:p>
    <w:p w14:paraId="419A1F2C" w14:textId="77777777" w:rsidR="00BD4621" w:rsidRDefault="00BD4621" w:rsidP="00845D63">
      <w:pPr>
        <w:spacing w:after="0" w:line="240" w:lineRule="auto"/>
        <w:jc w:val="both"/>
        <w:rPr>
          <w:rFonts w:ascii="Avenir LT Std 35 Light" w:hAnsi="Avenir LT Std 35 Light" w:cstheme="minorHAnsi"/>
        </w:rPr>
      </w:pPr>
    </w:p>
    <w:p w14:paraId="37B3CB99" w14:textId="3C1FB4E9" w:rsidR="00845D63" w:rsidRPr="00BD4621" w:rsidRDefault="00BD4621" w:rsidP="00845D63">
      <w:pPr>
        <w:spacing w:after="0" w:line="240" w:lineRule="auto"/>
        <w:jc w:val="both"/>
        <w:rPr>
          <w:rFonts w:ascii="Avenir LT Std 65 Medium" w:hAnsi="Avenir LT Std 65 Medium" w:cstheme="minorHAnsi"/>
          <w:color w:val="F59E33"/>
          <w:sz w:val="24"/>
          <w:szCs w:val="24"/>
        </w:rPr>
      </w:pPr>
      <w:r w:rsidRPr="00BD4621">
        <w:rPr>
          <w:rFonts w:ascii="Avenir LT Std 65 Medium" w:hAnsi="Avenir LT Std 65 Medium" w:cstheme="minorHAnsi"/>
          <w:color w:val="F59E33"/>
          <w:sz w:val="24"/>
          <w:szCs w:val="24"/>
        </w:rPr>
        <w:t>A QUEL COUT ?</w:t>
      </w:r>
    </w:p>
    <w:p w14:paraId="3384BC5B" w14:textId="063ACF0C" w:rsidR="00845D63" w:rsidRDefault="00845D63" w:rsidP="00845D63">
      <w:pPr>
        <w:spacing w:after="0" w:line="240" w:lineRule="auto"/>
        <w:jc w:val="both"/>
        <w:rPr>
          <w:rFonts w:ascii="Avenir LT Std 35 Light" w:hAnsi="Avenir LT Std 35 Light" w:cstheme="minorHAnsi"/>
        </w:rPr>
      </w:pPr>
    </w:p>
    <w:p w14:paraId="4EA3E498" w14:textId="77777777" w:rsidR="00BD4621" w:rsidRPr="00D579FA" w:rsidRDefault="00BD4621" w:rsidP="00BD4621">
      <w:pPr>
        <w:pStyle w:val="Paragraphedeliste"/>
        <w:numPr>
          <w:ilvl w:val="0"/>
          <w:numId w:val="12"/>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 xml:space="preserve">Le coût du PPSE est libre. Il sera adapté à l'entreprise et à sa situation mais son coût devrait se situer entre 4 à 5% pour les PME et 5 à 6% pour les ETI. </w:t>
      </w:r>
    </w:p>
    <w:p w14:paraId="45F4C7DE" w14:textId="77777777" w:rsidR="00BD4621" w:rsidRPr="00D579FA" w:rsidRDefault="00BD4621" w:rsidP="00BD4621">
      <w:pPr>
        <w:spacing w:after="0" w:line="240" w:lineRule="auto"/>
        <w:jc w:val="both"/>
        <w:rPr>
          <w:rFonts w:ascii="Avenir LT Std 35 Light" w:hAnsi="Avenir LT Std 35 Light" w:cstheme="minorHAnsi"/>
          <w:sz w:val="20"/>
          <w:szCs w:val="20"/>
        </w:rPr>
      </w:pPr>
    </w:p>
    <w:p w14:paraId="008569BF" w14:textId="67D9C222" w:rsidR="00BD4621" w:rsidRPr="00D579FA" w:rsidRDefault="00BD4621" w:rsidP="00BD4621">
      <w:pPr>
        <w:pStyle w:val="Paragraphedeliste"/>
        <w:numPr>
          <w:ilvl w:val="0"/>
          <w:numId w:val="12"/>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Pour mieux apprécier le coût réel de l’opportunité, il faudra calculer le coût moyen pondéré avec le coût des emprunts bancaires classiques qui auront été levés grâce et en complément du PPSE.</w:t>
      </w:r>
    </w:p>
    <w:p w14:paraId="27F98704" w14:textId="77777777" w:rsidR="00D579FA" w:rsidRPr="00D579FA" w:rsidRDefault="00D579FA" w:rsidP="00D579FA">
      <w:pPr>
        <w:spacing w:after="0" w:line="240" w:lineRule="auto"/>
        <w:jc w:val="both"/>
        <w:rPr>
          <w:rFonts w:ascii="Avenir LT Std 35 Light" w:hAnsi="Avenir LT Std 35 Light" w:cstheme="minorHAnsi"/>
          <w:sz w:val="20"/>
          <w:szCs w:val="20"/>
        </w:rPr>
      </w:pPr>
    </w:p>
    <w:p w14:paraId="193685A7" w14:textId="5FB7047B" w:rsidR="00BD4621" w:rsidRPr="00D579FA" w:rsidRDefault="00BD4621" w:rsidP="00D579FA">
      <w:pPr>
        <w:pStyle w:val="Paragraphedeliste"/>
        <w:numPr>
          <w:ilvl w:val="0"/>
          <w:numId w:val="12"/>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Ce coût se situera probablement selon les cas en deçà de 3%.</w:t>
      </w:r>
    </w:p>
    <w:p w14:paraId="0B33DB66" w14:textId="77777777" w:rsidR="00D579FA" w:rsidRPr="00D579FA" w:rsidRDefault="00D579FA" w:rsidP="00D579FA">
      <w:pPr>
        <w:spacing w:after="0" w:line="240" w:lineRule="auto"/>
        <w:jc w:val="both"/>
        <w:rPr>
          <w:rFonts w:ascii="Avenir LT Std 35 Light" w:hAnsi="Avenir LT Std 35 Light" w:cstheme="minorHAnsi"/>
          <w:sz w:val="20"/>
          <w:szCs w:val="20"/>
        </w:rPr>
      </w:pPr>
    </w:p>
    <w:p w14:paraId="1925A6A0" w14:textId="10931AF9" w:rsidR="00845D63" w:rsidRPr="00D579FA" w:rsidRDefault="00BD4621" w:rsidP="00D579FA">
      <w:pPr>
        <w:pStyle w:val="Paragraphedeliste"/>
        <w:numPr>
          <w:ilvl w:val="0"/>
          <w:numId w:val="12"/>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Enfin, ce coût intègre le prix de la garantie de l’Etat qui est de 0,9% pour les PME et de 1,8% pour les ETI</w:t>
      </w:r>
    </w:p>
    <w:p w14:paraId="767E8CB5" w14:textId="77777777" w:rsidR="00D579FA" w:rsidRPr="00D579FA" w:rsidRDefault="00D579FA" w:rsidP="00D579FA">
      <w:pPr>
        <w:spacing w:after="0" w:line="240" w:lineRule="auto"/>
        <w:jc w:val="both"/>
        <w:rPr>
          <w:rFonts w:ascii="Avenir LT Std 35 Light" w:hAnsi="Avenir LT Std 35 Light" w:cstheme="minorHAnsi"/>
        </w:rPr>
      </w:pPr>
    </w:p>
    <w:p w14:paraId="7B31B087" w14:textId="3C4E17C4" w:rsidR="00BD4621" w:rsidRDefault="00BD4621" w:rsidP="00BD4621">
      <w:pPr>
        <w:spacing w:after="0" w:line="240" w:lineRule="auto"/>
        <w:jc w:val="both"/>
        <w:rPr>
          <w:rFonts w:ascii="Avenir LT Std 35 Light" w:hAnsi="Avenir LT Std 35 Light" w:cstheme="minorHAnsi"/>
        </w:rPr>
      </w:pPr>
    </w:p>
    <w:p w14:paraId="1AF28343" w14:textId="53AFD768" w:rsidR="00BD4621" w:rsidRDefault="00BD4621" w:rsidP="00BD4621">
      <w:pPr>
        <w:spacing w:after="0" w:line="240" w:lineRule="auto"/>
        <w:jc w:val="both"/>
        <w:rPr>
          <w:rFonts w:ascii="Avenir LT Std 65 Medium" w:hAnsi="Avenir LT Std 65 Medium" w:cstheme="minorHAnsi"/>
          <w:color w:val="F59E33"/>
          <w:sz w:val="24"/>
          <w:szCs w:val="24"/>
        </w:rPr>
      </w:pPr>
      <w:r w:rsidRPr="00BD4621">
        <w:rPr>
          <w:rFonts w:ascii="Avenir LT Std 65 Medium" w:hAnsi="Avenir LT Std 65 Medium" w:cstheme="minorHAnsi"/>
          <w:color w:val="F59E33"/>
          <w:sz w:val="24"/>
          <w:szCs w:val="24"/>
        </w:rPr>
        <w:t>POUR QUELLE DUREE ?</w:t>
      </w:r>
    </w:p>
    <w:p w14:paraId="1BE78C45" w14:textId="77777777" w:rsidR="00D579FA" w:rsidRPr="00BD4621" w:rsidRDefault="00D579FA" w:rsidP="00BD4621">
      <w:pPr>
        <w:spacing w:after="0" w:line="240" w:lineRule="auto"/>
        <w:jc w:val="both"/>
        <w:rPr>
          <w:rFonts w:ascii="Avenir LT Std 65 Medium" w:hAnsi="Avenir LT Std 65 Medium" w:cstheme="minorHAnsi"/>
          <w:color w:val="F59E33"/>
          <w:sz w:val="24"/>
          <w:szCs w:val="24"/>
        </w:rPr>
      </w:pPr>
    </w:p>
    <w:p w14:paraId="40EC8848" w14:textId="595A0D45" w:rsidR="00BD4621" w:rsidRDefault="00D579FA" w:rsidP="00BD4621">
      <w:pPr>
        <w:spacing w:after="0" w:line="240" w:lineRule="auto"/>
        <w:jc w:val="both"/>
        <w:rPr>
          <w:rFonts w:ascii="Avenir LT Std 35 Light" w:hAnsi="Avenir LT Std 35 Light" w:cstheme="minorHAnsi"/>
        </w:rPr>
      </w:pPr>
      <w:r>
        <w:rPr>
          <w:noProof/>
        </w:rPr>
        <mc:AlternateContent>
          <mc:Choice Requires="wps">
            <w:drawing>
              <wp:anchor distT="0" distB="0" distL="114300" distR="114300" simplePos="0" relativeHeight="251665408" behindDoc="0" locked="0" layoutInCell="1" allowOverlap="1" wp14:anchorId="7A857F06" wp14:editId="54CB0401">
                <wp:simplePos x="0" y="0"/>
                <wp:positionH relativeFrom="column">
                  <wp:posOffset>1054100</wp:posOffset>
                </wp:positionH>
                <wp:positionV relativeFrom="paragraph">
                  <wp:posOffset>152400</wp:posOffset>
                </wp:positionV>
                <wp:extent cx="1296000" cy="1188000"/>
                <wp:effectExtent l="0" t="0" r="0" b="0"/>
                <wp:wrapNone/>
                <wp:docPr id="40" name="Rectangle : coins arrondis 39">
                  <a:extLst xmlns:a="http://schemas.openxmlformats.org/drawingml/2006/main">
                    <a:ext uri="{FF2B5EF4-FFF2-40B4-BE49-F238E27FC236}">
                      <a16:creationId xmlns:a16="http://schemas.microsoft.com/office/drawing/2014/main" id="{7F39861D-EA54-4A8E-A67B-F0924B04C3FA}"/>
                    </a:ext>
                  </a:extLst>
                </wp:docPr>
                <wp:cNvGraphicFramePr/>
                <a:graphic xmlns:a="http://schemas.openxmlformats.org/drawingml/2006/main">
                  <a:graphicData uri="http://schemas.microsoft.com/office/word/2010/wordprocessingShape">
                    <wps:wsp>
                      <wps:cNvSpPr/>
                      <wps:spPr>
                        <a:xfrm>
                          <a:off x="0" y="0"/>
                          <a:ext cx="1296000" cy="1188000"/>
                        </a:xfrm>
                        <a:prstGeom prst="roundRect">
                          <a:avLst>
                            <a:gd name="adj" fmla="val 7803"/>
                          </a:avLst>
                        </a:prstGeom>
                        <a:solidFill>
                          <a:srgbClr val="114D6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BF3B66B" id="Rectangle : coins arrondis 39" o:spid="_x0000_s1026" style="position:absolute;margin-left:83pt;margin-top:12pt;width:102.05pt;height:93.5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5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" fillcolor="#114d61" stroked="f" strokeweight="1pt">
                <v:stroke joinstyle="miter"/>
              </v:roundrect>
            </w:pict>
          </mc:Fallback>
        </mc:AlternateContent>
      </w:r>
    </w:p>
    <w:p w14:paraId="045F86BD" w14:textId="4AAF5B05" w:rsidR="00BD4621" w:rsidRDefault="00BD4621" w:rsidP="00BD4621">
      <w:pPr>
        <w:spacing w:after="0" w:line="240" w:lineRule="auto"/>
        <w:jc w:val="both"/>
        <w:rPr>
          <w:rFonts w:ascii="Avenir LT Std 35 Light" w:hAnsi="Avenir LT Std 35 Light" w:cstheme="minorHAnsi"/>
        </w:rPr>
      </w:pPr>
      <w:r>
        <w:rPr>
          <w:noProof/>
        </w:rPr>
        <mc:AlternateContent>
          <mc:Choice Requires="wps">
            <w:drawing>
              <wp:anchor distT="0" distB="0" distL="114300" distR="114300" simplePos="0" relativeHeight="251669504" behindDoc="0" locked="0" layoutInCell="1" allowOverlap="1" wp14:anchorId="5BAE85F6" wp14:editId="395C78B8">
                <wp:simplePos x="0" y="0"/>
                <wp:positionH relativeFrom="column">
                  <wp:posOffset>3956050</wp:posOffset>
                </wp:positionH>
                <wp:positionV relativeFrom="paragraph">
                  <wp:posOffset>19050</wp:posOffset>
                </wp:positionV>
                <wp:extent cx="1296000" cy="1188000"/>
                <wp:effectExtent l="0" t="0" r="0" b="0"/>
                <wp:wrapNone/>
                <wp:docPr id="41" name="Rectangle : coins arrondis 40">
                  <a:extLst xmlns:a="http://schemas.openxmlformats.org/drawingml/2006/main">
                    <a:ext uri="{FF2B5EF4-FFF2-40B4-BE49-F238E27FC236}">
                      <a16:creationId xmlns:a16="http://schemas.microsoft.com/office/drawing/2014/main" id="{0D3A0D87-2D38-4F37-88A0-5C7BA80206C9}"/>
                    </a:ext>
                  </a:extLst>
                </wp:docPr>
                <wp:cNvGraphicFramePr/>
                <a:graphic xmlns:a="http://schemas.openxmlformats.org/drawingml/2006/main">
                  <a:graphicData uri="http://schemas.microsoft.com/office/word/2010/wordprocessingShape">
                    <wps:wsp>
                      <wps:cNvSpPr/>
                      <wps:spPr>
                        <a:xfrm>
                          <a:off x="0" y="0"/>
                          <a:ext cx="1296000" cy="1188000"/>
                        </a:xfrm>
                        <a:prstGeom prst="roundRect">
                          <a:avLst>
                            <a:gd name="adj" fmla="val 7803"/>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044CA1A" id="Rectangle : coins arrondis 40" o:spid="_x0000_s1026" style="position:absolute;margin-left:311.5pt;margin-top:1.5pt;width:102.05pt;height:93.5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5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" fillcolor="#c00000" stroked="f" strokeweight="1pt">
                <v:stroke joinstyle="miter"/>
              </v:roundrect>
            </w:pict>
          </mc:Fallback>
        </mc:AlternateContent>
      </w:r>
    </w:p>
    <w:p w14:paraId="432F4101" w14:textId="20C7CCAB" w:rsidR="00BD4621" w:rsidRDefault="00D579FA" w:rsidP="00BD4621">
      <w:pPr>
        <w:spacing w:after="0" w:line="240" w:lineRule="auto"/>
        <w:jc w:val="both"/>
        <w:rPr>
          <w:rFonts w:ascii="Avenir LT Std 35 Light" w:hAnsi="Avenir LT Std 35 Light" w:cstheme="minorHAnsi"/>
        </w:rPr>
      </w:pPr>
      <w:r>
        <w:rPr>
          <w:noProof/>
        </w:rPr>
        <mc:AlternateContent>
          <mc:Choice Requires="wps">
            <w:drawing>
              <wp:anchor distT="0" distB="0" distL="114300" distR="114300" simplePos="0" relativeHeight="251667456" behindDoc="0" locked="0" layoutInCell="1" allowOverlap="1" wp14:anchorId="0AFA79C6" wp14:editId="291CA49F">
                <wp:simplePos x="0" y="0"/>
                <wp:positionH relativeFrom="column">
                  <wp:posOffset>1444625</wp:posOffset>
                </wp:positionH>
                <wp:positionV relativeFrom="paragraph">
                  <wp:posOffset>2540</wp:posOffset>
                </wp:positionV>
                <wp:extent cx="540000" cy="540000"/>
                <wp:effectExtent l="0" t="0" r="0" b="0"/>
                <wp:wrapNone/>
                <wp:docPr id="3" name="Ellipse 2">
                  <a:extLst xmlns:a="http://schemas.openxmlformats.org/drawingml/2006/main">
                    <a:ext uri="{FF2B5EF4-FFF2-40B4-BE49-F238E27FC236}">
                      <a16:creationId xmlns:a16="http://schemas.microsoft.com/office/drawing/2014/main" id="{65D00B67-BF34-4423-BD34-E6B099A1006A}"/>
                    </a:ext>
                  </a:extLst>
                </wp:docPr>
                <wp:cNvGraphicFramePr/>
                <a:graphic xmlns:a="http://schemas.openxmlformats.org/drawingml/2006/main">
                  <a:graphicData uri="http://schemas.microsoft.com/office/word/2010/wordprocessingShape">
                    <wps:wsp>
                      <wps:cNvSpPr/>
                      <wps:spPr>
                        <a:xfrm>
                          <a:off x="0" y="0"/>
                          <a:ext cx="540000" cy="54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39ED4" w14:textId="77777777" w:rsidR="00BD4621" w:rsidRDefault="00BD4621" w:rsidP="00BD4621">
                            <w:pPr>
                              <w:jc w:val="center"/>
                              <w:rPr>
                                <w:rFonts w:asciiTheme="majorHAnsi" w:hAnsi="Calibri Light"/>
                                <w:color w:val="A5A5A5" w:themeColor="accent3"/>
                                <w:kern w:val="24"/>
                                <w:sz w:val="48"/>
                                <w:szCs w:val="48"/>
                              </w:rPr>
                            </w:pPr>
                            <w:r>
                              <w:rPr>
                                <w:rFonts w:asciiTheme="majorHAnsi" w:hAnsi="Calibri Light"/>
                                <w:color w:val="A5A5A5" w:themeColor="accent3"/>
                                <w:kern w:val="24"/>
                                <w:sz w:val="48"/>
                                <w:szCs w:val="48"/>
                              </w:rPr>
                              <w:t>8</w:t>
                            </w:r>
                          </w:p>
                        </w:txbxContent>
                      </wps:txbx>
                      <wps:bodyPr tIns="0" rtlCol="0" anchor="ctr"/>
                    </wps:wsp>
                  </a:graphicData>
                </a:graphic>
              </wp:anchor>
            </w:drawing>
          </mc:Choice>
          <mc:Fallback>
            <w:pict>
              <v:oval w14:anchorId="0AFA79C6" id="Ellipse 2" o:spid="_x0000_s1027" style="position:absolute;left:0;text-align:left;margin-left:113.75pt;margin-top:.2pt;width:42.5pt;height: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" fillcolor="white [3212]" stroked="f" strokeweight="1pt">
                <v:stroke joinstyle="miter"/>
                <v:textbox inset=",0">
                  <w:txbxContent>
                    <w:p w14:paraId="26839ED4" w14:textId="77777777" w:rsidR="00BD4621" w:rsidRDefault="00BD4621" w:rsidP="00BD4621">
                      <w:pPr>
                        <w:jc w:val="center"/>
                        <w:rPr>
                          <w:rFonts w:asciiTheme="majorHAnsi" w:hAnsi="Calibri Light"/>
                          <w:color w:val="A5A5A5" w:themeColor="accent3"/>
                          <w:kern w:val="24"/>
                          <w:sz w:val="48"/>
                          <w:szCs w:val="48"/>
                        </w:rPr>
                      </w:pPr>
                      <w:r>
                        <w:rPr>
                          <w:rFonts w:asciiTheme="majorHAnsi" w:hAnsi="Calibri Light"/>
                          <w:color w:val="A5A5A5" w:themeColor="accent3"/>
                          <w:kern w:val="24"/>
                          <w:sz w:val="48"/>
                          <w:szCs w:val="48"/>
                        </w:rPr>
                        <w:t>8</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0EE91694" wp14:editId="1EBB612D">
                <wp:simplePos x="0" y="0"/>
                <wp:positionH relativeFrom="column">
                  <wp:posOffset>4346575</wp:posOffset>
                </wp:positionH>
                <wp:positionV relativeFrom="paragraph">
                  <wp:posOffset>2540</wp:posOffset>
                </wp:positionV>
                <wp:extent cx="540000" cy="540000"/>
                <wp:effectExtent l="0" t="0" r="0" b="0"/>
                <wp:wrapNone/>
                <wp:docPr id="45" name="Ellipse 44">
                  <a:extLst xmlns:a="http://schemas.openxmlformats.org/drawingml/2006/main">
                    <a:ext uri="{FF2B5EF4-FFF2-40B4-BE49-F238E27FC236}">
                      <a16:creationId xmlns:a16="http://schemas.microsoft.com/office/drawing/2014/main" id="{CE8031DF-CF9F-409C-A4BD-404F2E9E2C72}"/>
                    </a:ext>
                  </a:extLst>
                </wp:docPr>
                <wp:cNvGraphicFramePr/>
                <a:graphic xmlns:a="http://schemas.openxmlformats.org/drawingml/2006/main">
                  <a:graphicData uri="http://schemas.microsoft.com/office/word/2010/wordprocessingShape">
                    <wps:wsp>
                      <wps:cNvSpPr/>
                      <wps:spPr>
                        <a:xfrm>
                          <a:off x="0" y="0"/>
                          <a:ext cx="540000" cy="54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DBDFC" w14:textId="77777777" w:rsidR="00BD4621" w:rsidRDefault="00BD4621" w:rsidP="00BD4621">
                            <w:pPr>
                              <w:jc w:val="center"/>
                              <w:rPr>
                                <w:rFonts w:asciiTheme="majorHAnsi" w:hAnsi="Calibri Light"/>
                                <w:color w:val="4472C4" w:themeColor="accent1"/>
                                <w:kern w:val="24"/>
                                <w:sz w:val="48"/>
                                <w:szCs w:val="48"/>
                              </w:rPr>
                            </w:pPr>
                            <w:r>
                              <w:rPr>
                                <w:rFonts w:asciiTheme="majorHAnsi" w:hAnsi="Calibri Light"/>
                                <w:color w:val="4472C4" w:themeColor="accent1"/>
                                <w:kern w:val="24"/>
                                <w:sz w:val="48"/>
                                <w:szCs w:val="48"/>
                              </w:rPr>
                              <w:t>4</w:t>
                            </w:r>
                          </w:p>
                        </w:txbxContent>
                      </wps:txbx>
                      <wps:bodyPr tIns="0" rtlCol="0" anchor="ctr"/>
                    </wps:wsp>
                  </a:graphicData>
                </a:graphic>
              </wp:anchor>
            </w:drawing>
          </mc:Choice>
          <mc:Fallback>
            <w:pict>
              <v:oval w14:anchorId="0EE91694" id="Ellipse 44" o:spid="_x0000_s1028" style="position:absolute;left:0;text-align:left;margin-left:342.25pt;margin-top:.2pt;width:42.5pt;height: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" fillcolor="white [3212]" stroked="f" strokeweight="1pt">
                <v:stroke joinstyle="miter"/>
                <v:textbox inset=",0">
                  <w:txbxContent>
                    <w:p w14:paraId="03CDBDFC" w14:textId="77777777" w:rsidR="00BD4621" w:rsidRDefault="00BD4621" w:rsidP="00BD4621">
                      <w:pPr>
                        <w:jc w:val="center"/>
                        <w:rPr>
                          <w:rFonts w:asciiTheme="majorHAnsi" w:hAnsi="Calibri Light"/>
                          <w:color w:val="4472C4" w:themeColor="accent1"/>
                          <w:kern w:val="24"/>
                          <w:sz w:val="48"/>
                          <w:szCs w:val="48"/>
                        </w:rPr>
                      </w:pPr>
                      <w:r>
                        <w:rPr>
                          <w:rFonts w:asciiTheme="majorHAnsi" w:hAnsi="Calibri Light"/>
                          <w:color w:val="4472C4" w:themeColor="accent1"/>
                          <w:kern w:val="24"/>
                          <w:sz w:val="48"/>
                          <w:szCs w:val="48"/>
                        </w:rPr>
                        <w:t>4</w:t>
                      </w:r>
                    </w:p>
                  </w:txbxContent>
                </v:textbox>
              </v:oval>
            </w:pict>
          </mc:Fallback>
        </mc:AlternateContent>
      </w:r>
    </w:p>
    <w:p w14:paraId="7C132605" w14:textId="4AB187C5" w:rsidR="00BD4621" w:rsidRDefault="00BD4621" w:rsidP="00BD4621">
      <w:pPr>
        <w:spacing w:after="0" w:line="240" w:lineRule="auto"/>
        <w:jc w:val="both"/>
        <w:rPr>
          <w:rFonts w:ascii="Avenir LT Std 35 Light" w:hAnsi="Avenir LT Std 35 Light" w:cstheme="minorHAnsi"/>
        </w:rPr>
      </w:pPr>
    </w:p>
    <w:p w14:paraId="615B4ADF" w14:textId="46CA230F" w:rsidR="00BD4621" w:rsidRDefault="00D579FA" w:rsidP="00BD4621">
      <w:pPr>
        <w:spacing w:after="0" w:line="240" w:lineRule="auto"/>
        <w:jc w:val="both"/>
        <w:rPr>
          <w:rFonts w:ascii="Avenir LT Std 35 Light" w:hAnsi="Avenir LT Std 35 Light" w:cstheme="minorHAnsi"/>
        </w:rPr>
      </w:pPr>
      <w:r>
        <w:rPr>
          <w:rFonts w:ascii="Avenir LT Std 35 Light" w:hAnsi="Avenir LT Std 35 Light" w:cstheme="minorHAnsi"/>
        </w:rPr>
        <w:tab/>
      </w:r>
      <w:r>
        <w:rPr>
          <w:rFonts w:ascii="Avenir LT Std 35 Light" w:hAnsi="Avenir LT Std 35 Light" w:cstheme="minorHAnsi"/>
        </w:rPr>
        <w:tab/>
      </w:r>
      <w:r>
        <w:rPr>
          <w:rFonts w:ascii="Avenir LT Std 35 Light" w:hAnsi="Avenir LT Std 35 Light" w:cstheme="minorHAnsi"/>
        </w:rPr>
        <w:tab/>
      </w:r>
      <w:r>
        <w:rPr>
          <w:rFonts w:ascii="Avenir LT Std 35 Light" w:hAnsi="Avenir LT Std 35 Light" w:cstheme="minorHAnsi"/>
        </w:rPr>
        <w:tab/>
      </w:r>
      <w:r>
        <w:rPr>
          <w:rFonts w:ascii="Avenir LT Std 35 Light" w:hAnsi="Avenir LT Std 35 Light" w:cstheme="minorHAnsi"/>
        </w:rPr>
        <w:tab/>
      </w:r>
      <w:r>
        <w:rPr>
          <w:rFonts w:ascii="Avenir LT Std 35 Light" w:hAnsi="Avenir LT Std 35 Light" w:cstheme="minorHAnsi"/>
        </w:rPr>
        <w:tab/>
        <w:t xml:space="preserve">     Dont</w:t>
      </w:r>
    </w:p>
    <w:p w14:paraId="6599E868" w14:textId="01D507A9" w:rsidR="00BD4621" w:rsidRDefault="00D579FA" w:rsidP="00BD4621">
      <w:pPr>
        <w:spacing w:after="0" w:line="240" w:lineRule="auto"/>
        <w:jc w:val="both"/>
        <w:rPr>
          <w:rFonts w:ascii="Avenir LT Std 35 Light" w:hAnsi="Avenir LT Std 35 Light" w:cstheme="minorHAnsi"/>
        </w:rPr>
      </w:pPr>
      <w:r>
        <w:rPr>
          <w:noProof/>
        </w:rPr>
        <mc:AlternateContent>
          <mc:Choice Requires="wps">
            <w:drawing>
              <wp:anchor distT="0" distB="0" distL="114300" distR="114300" simplePos="0" relativeHeight="251670528" behindDoc="0" locked="0" layoutInCell="1" allowOverlap="1" wp14:anchorId="6FB8E611" wp14:editId="094D8C59">
                <wp:simplePos x="0" y="0"/>
                <wp:positionH relativeFrom="column">
                  <wp:posOffset>3975100</wp:posOffset>
                </wp:positionH>
                <wp:positionV relativeFrom="paragraph">
                  <wp:posOffset>114935</wp:posOffset>
                </wp:positionV>
                <wp:extent cx="1296000" cy="292388"/>
                <wp:effectExtent l="0" t="0" r="0" b="0"/>
                <wp:wrapNone/>
                <wp:docPr id="43" name="ZoneTexte 42">
                  <a:extLst xmlns:a="http://schemas.openxmlformats.org/drawingml/2006/main">
                    <a:ext uri="{FF2B5EF4-FFF2-40B4-BE49-F238E27FC236}">
                      <a16:creationId xmlns:a16="http://schemas.microsoft.com/office/drawing/2014/main" id="{9B0D2CC8-BD13-466C-BC8D-23D3A0CAE5D6}"/>
                    </a:ext>
                  </a:extLst>
                </wp:docPr>
                <wp:cNvGraphicFramePr/>
                <a:graphic xmlns:a="http://schemas.openxmlformats.org/drawingml/2006/main">
                  <a:graphicData uri="http://schemas.microsoft.com/office/word/2010/wordprocessingShape">
                    <wps:wsp>
                      <wps:cNvSpPr txBox="1"/>
                      <wps:spPr>
                        <a:xfrm>
                          <a:off x="0" y="0"/>
                          <a:ext cx="1296000" cy="292388"/>
                        </a:xfrm>
                        <a:prstGeom prst="rect">
                          <a:avLst/>
                        </a:prstGeom>
                        <a:noFill/>
                      </wps:spPr>
                      <wps:txbx>
                        <w:txbxContent>
                          <w:p w14:paraId="144A60FF" w14:textId="77777777" w:rsidR="00BD4621" w:rsidRDefault="00BD4621" w:rsidP="00BD4621">
                            <w:pPr>
                              <w:jc w:val="center"/>
                              <w:rPr>
                                <w:rFonts w:asciiTheme="majorHAnsi" w:hAnsi="Calibri Light" w:cs="Segoe UI Semibold"/>
                                <w:color w:val="FFFFFF" w:themeColor="background1"/>
                                <w:kern w:val="24"/>
                                <w:sz w:val="26"/>
                                <w:szCs w:val="26"/>
                              </w:rPr>
                            </w:pPr>
                            <w:r>
                              <w:rPr>
                                <w:rFonts w:asciiTheme="majorHAnsi" w:hAnsi="Calibri Light" w:cs="Segoe UI Semibold"/>
                                <w:color w:val="FFFFFF" w:themeColor="background1"/>
                                <w:kern w:val="24"/>
                                <w:sz w:val="26"/>
                                <w:szCs w:val="26"/>
                              </w:rPr>
                              <w:t>Ans de différé</w:t>
                            </w:r>
                          </w:p>
                        </w:txbxContent>
                      </wps:txbx>
                      <wps:bodyPr wrap="square" rtlCol="0" anchor="ctr">
                        <a:spAutoFit/>
                      </wps:bodyPr>
                    </wps:wsp>
                  </a:graphicData>
                </a:graphic>
              </wp:anchor>
            </w:drawing>
          </mc:Choice>
          <mc:Fallback>
            <w:pict>
              <v:shapetype w14:anchorId="6FB8E611" id="_x0000_t202" coordsize="21600,21600" o:spt="202" path="m,l,21600r21600,l21600,xe">
                <v:stroke joinstyle="miter"/>
                <v:path gradientshapeok="t" o:connecttype="rect"/>
              </v:shapetype>
              <v:shape id="ZoneTexte 42" o:spid="_x0000_s1029" type="#_x0000_t202" style="position:absolute;left:0;text-align:left;margin-left:313pt;margin-top:9.05pt;width:102.05pt;height:2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" filled="f" stroked="f">
                <v:textbox style="mso-fit-shape-to-text:t">
                  <w:txbxContent>
                    <w:p w14:paraId="144A60FF" w14:textId="77777777" w:rsidR="00BD4621" w:rsidRDefault="00BD4621" w:rsidP="00BD4621">
                      <w:pPr>
                        <w:jc w:val="center"/>
                        <w:rPr>
                          <w:rFonts w:asciiTheme="majorHAnsi" w:hAnsi="Calibri Light" w:cs="Segoe UI Semibold"/>
                          <w:color w:val="FFFFFF" w:themeColor="background1"/>
                          <w:kern w:val="24"/>
                          <w:sz w:val="26"/>
                          <w:szCs w:val="26"/>
                        </w:rPr>
                      </w:pPr>
                      <w:r>
                        <w:rPr>
                          <w:rFonts w:asciiTheme="majorHAnsi" w:hAnsi="Calibri Light" w:cs="Segoe UI Semibold"/>
                          <w:color w:val="FFFFFF" w:themeColor="background1"/>
                          <w:kern w:val="24"/>
                          <w:sz w:val="26"/>
                          <w:szCs w:val="26"/>
                        </w:rPr>
                        <w:t>Ans de différé</w:t>
                      </w:r>
                    </w:p>
                  </w:txbxContent>
                </v:textbox>
              </v:shape>
            </w:pict>
          </mc:Fallback>
        </mc:AlternateContent>
      </w:r>
    </w:p>
    <w:p w14:paraId="308441B6" w14:textId="4443A9B4" w:rsidR="00BD4621" w:rsidRDefault="00D579FA" w:rsidP="00BD4621">
      <w:pPr>
        <w:spacing w:after="0" w:line="240" w:lineRule="auto"/>
        <w:jc w:val="both"/>
        <w:rPr>
          <w:rFonts w:ascii="Avenir LT Std 35 Light" w:hAnsi="Avenir LT Std 35 Light" w:cstheme="minorHAnsi"/>
        </w:rPr>
      </w:pPr>
      <w:r>
        <w:rPr>
          <w:noProof/>
        </w:rPr>
        <mc:AlternateContent>
          <mc:Choice Requires="wps">
            <w:drawing>
              <wp:anchor distT="0" distB="0" distL="114300" distR="114300" simplePos="0" relativeHeight="251666432" behindDoc="0" locked="0" layoutInCell="1" allowOverlap="1" wp14:anchorId="7F842181" wp14:editId="4EED089B">
                <wp:simplePos x="0" y="0"/>
                <wp:positionH relativeFrom="column">
                  <wp:posOffset>1041400</wp:posOffset>
                </wp:positionH>
                <wp:positionV relativeFrom="paragraph">
                  <wp:posOffset>5080</wp:posOffset>
                </wp:positionV>
                <wp:extent cx="1296000" cy="292388"/>
                <wp:effectExtent l="0" t="0" r="0" b="0"/>
                <wp:wrapNone/>
                <wp:docPr id="42" name="ZoneTexte 41">
                  <a:extLst xmlns:a="http://schemas.openxmlformats.org/drawingml/2006/main">
                    <a:ext uri="{FF2B5EF4-FFF2-40B4-BE49-F238E27FC236}">
                      <a16:creationId xmlns:a16="http://schemas.microsoft.com/office/drawing/2014/main" id="{AE0E6F85-B6D0-405F-90CF-EFE5AD182AD4}"/>
                    </a:ext>
                  </a:extLst>
                </wp:docPr>
                <wp:cNvGraphicFramePr/>
                <a:graphic xmlns:a="http://schemas.openxmlformats.org/drawingml/2006/main">
                  <a:graphicData uri="http://schemas.microsoft.com/office/word/2010/wordprocessingShape">
                    <wps:wsp>
                      <wps:cNvSpPr txBox="1"/>
                      <wps:spPr>
                        <a:xfrm>
                          <a:off x="0" y="0"/>
                          <a:ext cx="1296000" cy="292388"/>
                        </a:xfrm>
                        <a:prstGeom prst="rect">
                          <a:avLst/>
                        </a:prstGeom>
                        <a:noFill/>
                      </wps:spPr>
                      <wps:txbx>
                        <w:txbxContent>
                          <w:p w14:paraId="3A030002" w14:textId="77777777" w:rsidR="00BD4621" w:rsidRDefault="00BD4621" w:rsidP="00BD4621">
                            <w:pPr>
                              <w:jc w:val="center"/>
                              <w:rPr>
                                <w:rFonts w:asciiTheme="majorHAnsi" w:hAnsi="Calibri Light" w:cs="Segoe UI Semibold"/>
                                <w:color w:val="FFFFFF" w:themeColor="background1"/>
                                <w:kern w:val="24"/>
                                <w:sz w:val="26"/>
                                <w:szCs w:val="26"/>
                              </w:rPr>
                            </w:pPr>
                            <w:r>
                              <w:rPr>
                                <w:rFonts w:asciiTheme="majorHAnsi" w:hAnsi="Calibri Light" w:cs="Segoe UI Semibold"/>
                                <w:color w:val="FFFFFF" w:themeColor="background1"/>
                                <w:kern w:val="24"/>
                                <w:sz w:val="26"/>
                                <w:szCs w:val="26"/>
                              </w:rPr>
                              <w:t>Années</w:t>
                            </w:r>
                          </w:p>
                        </w:txbxContent>
                      </wps:txbx>
                      <wps:bodyPr wrap="square" rtlCol="0" anchor="ctr">
                        <a:spAutoFit/>
                      </wps:bodyPr>
                    </wps:wsp>
                  </a:graphicData>
                </a:graphic>
              </wp:anchor>
            </w:drawing>
          </mc:Choice>
          <mc:Fallback>
            <w:pict>
              <v:shape w14:anchorId="7F842181" id="ZoneTexte 41" o:spid="_x0000_s1030" type="#_x0000_t202" style="position:absolute;left:0;text-align:left;margin-left:82pt;margin-top:.4pt;width:102.05pt;height:2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" filled="f" stroked="f">
                <v:textbox style="mso-fit-shape-to-text:t">
                  <w:txbxContent>
                    <w:p w14:paraId="3A030002" w14:textId="77777777" w:rsidR="00BD4621" w:rsidRDefault="00BD4621" w:rsidP="00BD4621">
                      <w:pPr>
                        <w:jc w:val="center"/>
                        <w:rPr>
                          <w:rFonts w:asciiTheme="majorHAnsi" w:hAnsi="Calibri Light" w:cs="Segoe UI Semibold"/>
                          <w:color w:val="FFFFFF" w:themeColor="background1"/>
                          <w:kern w:val="24"/>
                          <w:sz w:val="26"/>
                          <w:szCs w:val="26"/>
                        </w:rPr>
                      </w:pPr>
                      <w:r>
                        <w:rPr>
                          <w:rFonts w:asciiTheme="majorHAnsi" w:hAnsi="Calibri Light" w:cs="Segoe UI Semibold"/>
                          <w:color w:val="FFFFFF" w:themeColor="background1"/>
                          <w:kern w:val="24"/>
                          <w:sz w:val="26"/>
                          <w:szCs w:val="26"/>
                        </w:rPr>
                        <w:t>Années</w:t>
                      </w:r>
                    </w:p>
                  </w:txbxContent>
                </v:textbox>
              </v:shape>
            </w:pict>
          </mc:Fallback>
        </mc:AlternateContent>
      </w:r>
    </w:p>
    <w:p w14:paraId="278EFC0D" w14:textId="33683678" w:rsidR="00BD4621" w:rsidRDefault="00BD4621" w:rsidP="00BD4621">
      <w:pPr>
        <w:spacing w:after="0" w:line="240" w:lineRule="auto"/>
        <w:jc w:val="both"/>
        <w:rPr>
          <w:rFonts w:ascii="Avenir LT Std 35 Light" w:hAnsi="Avenir LT Std 35 Light" w:cstheme="minorHAnsi"/>
        </w:rPr>
      </w:pPr>
    </w:p>
    <w:p w14:paraId="3FFE78D4" w14:textId="206E31B0" w:rsidR="00BD4621" w:rsidRDefault="00BD4621" w:rsidP="00BD4621">
      <w:pPr>
        <w:spacing w:after="0" w:line="240" w:lineRule="auto"/>
        <w:jc w:val="both"/>
        <w:rPr>
          <w:rFonts w:ascii="Avenir LT Std 35 Light" w:hAnsi="Avenir LT Std 35 Light" w:cstheme="minorHAnsi"/>
        </w:rPr>
      </w:pPr>
    </w:p>
    <w:p w14:paraId="3E74EA28" w14:textId="5274452C" w:rsidR="00BD4621" w:rsidRDefault="00BD4621" w:rsidP="00BD4621">
      <w:pPr>
        <w:spacing w:after="0" w:line="240" w:lineRule="auto"/>
        <w:jc w:val="both"/>
        <w:rPr>
          <w:rFonts w:ascii="Avenir LT Std 35 Light" w:hAnsi="Avenir LT Std 35 Light" w:cstheme="minorHAnsi"/>
        </w:rPr>
      </w:pPr>
    </w:p>
    <w:p w14:paraId="518E79C2" w14:textId="44F13209" w:rsidR="00D579FA" w:rsidRDefault="00D579FA" w:rsidP="00BD4621">
      <w:pPr>
        <w:spacing w:after="0" w:line="240" w:lineRule="auto"/>
        <w:jc w:val="both"/>
        <w:rPr>
          <w:rFonts w:ascii="Avenir LT Std 35 Light" w:hAnsi="Avenir LT Std 35 Light" w:cstheme="minorHAnsi"/>
        </w:rPr>
      </w:pPr>
    </w:p>
    <w:p w14:paraId="74194B6C" w14:textId="77777777" w:rsidR="00D579FA" w:rsidRDefault="00D579FA" w:rsidP="00BD4621">
      <w:pPr>
        <w:spacing w:after="0" w:line="240" w:lineRule="auto"/>
        <w:jc w:val="both"/>
        <w:rPr>
          <w:rFonts w:ascii="Avenir LT Std 35 Light" w:hAnsi="Avenir LT Std 35 Light" w:cstheme="minorHAnsi"/>
        </w:rPr>
      </w:pPr>
    </w:p>
    <w:p w14:paraId="2A1EC7E3" w14:textId="0C5FCE26" w:rsidR="00BD4621" w:rsidRPr="00D579FA" w:rsidRDefault="00D579FA" w:rsidP="00BD4621">
      <w:pPr>
        <w:spacing w:after="0" w:line="240" w:lineRule="auto"/>
        <w:jc w:val="both"/>
        <w:rPr>
          <w:rFonts w:ascii="Avenir LT Std 65 Medium" w:hAnsi="Avenir LT Std 65 Medium" w:cstheme="minorHAnsi"/>
          <w:color w:val="F59E33"/>
          <w:sz w:val="24"/>
          <w:szCs w:val="24"/>
        </w:rPr>
      </w:pPr>
      <w:r w:rsidRPr="00D579FA">
        <w:rPr>
          <w:rFonts w:ascii="Avenir LT Std 65 Medium" w:hAnsi="Avenir LT Std 65 Medium" w:cstheme="minorHAnsi"/>
          <w:color w:val="F59E33"/>
          <w:sz w:val="24"/>
          <w:szCs w:val="24"/>
        </w:rPr>
        <w:t>QUEL CUMUL POSSIBLE AVEC LE PGE ?</w:t>
      </w:r>
    </w:p>
    <w:p w14:paraId="10385903" w14:textId="5CBB859B" w:rsidR="00BD4621" w:rsidRDefault="00BD4621" w:rsidP="00BD4621">
      <w:pPr>
        <w:spacing w:after="0" w:line="240" w:lineRule="auto"/>
        <w:jc w:val="both"/>
        <w:rPr>
          <w:rFonts w:ascii="Avenir LT Std 35 Light" w:hAnsi="Avenir LT Std 35 Light" w:cstheme="minorHAnsi"/>
        </w:rPr>
      </w:pPr>
    </w:p>
    <w:p w14:paraId="2236C28C" w14:textId="404620F3" w:rsidR="00BD4621" w:rsidRPr="00D579FA" w:rsidRDefault="00BD4621" w:rsidP="00D579FA">
      <w:pPr>
        <w:pStyle w:val="Paragraphedeliste"/>
        <w:numPr>
          <w:ilvl w:val="0"/>
          <w:numId w:val="13"/>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 xml:space="preserve">Le PPSE sera cumulable avec le PGE. Dans le cas où les montants cumulés du PGE et du PPSE seraient inférieurs à 25% du CA 2019 de l'entreprise, aucun plafond ne sera appliqué. </w:t>
      </w:r>
    </w:p>
    <w:p w14:paraId="5D6AEED4" w14:textId="77777777" w:rsidR="00D579FA" w:rsidRPr="00D579FA" w:rsidRDefault="00D579FA" w:rsidP="00D579FA">
      <w:pPr>
        <w:pStyle w:val="Paragraphedeliste"/>
        <w:spacing w:after="0" w:line="240" w:lineRule="auto"/>
        <w:jc w:val="both"/>
        <w:rPr>
          <w:rFonts w:ascii="Avenir LT Std 35 Light" w:hAnsi="Avenir LT Std 35 Light" w:cstheme="minorHAnsi"/>
          <w:sz w:val="20"/>
          <w:szCs w:val="20"/>
        </w:rPr>
      </w:pPr>
    </w:p>
    <w:p w14:paraId="29D233A7" w14:textId="4B5DC19F" w:rsidR="00BD4621" w:rsidRPr="00D579FA" w:rsidRDefault="00BD4621" w:rsidP="00D579FA">
      <w:pPr>
        <w:pStyle w:val="Paragraphedeliste"/>
        <w:numPr>
          <w:ilvl w:val="0"/>
          <w:numId w:val="13"/>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Dans le cas où le montant cumulé du PGE et du PPSE sera supérieur à 25 %, le montant du PPSE sera plafonné à :</w:t>
      </w:r>
    </w:p>
    <w:p w14:paraId="66D9CDBF" w14:textId="77777777" w:rsidR="00D579FA" w:rsidRPr="00D579FA" w:rsidRDefault="00D579FA" w:rsidP="00D579FA">
      <w:pPr>
        <w:spacing w:after="0" w:line="240" w:lineRule="auto"/>
        <w:jc w:val="both"/>
        <w:rPr>
          <w:rFonts w:ascii="Avenir LT Std 35 Light" w:hAnsi="Avenir LT Std 35 Light" w:cstheme="minorHAnsi"/>
          <w:sz w:val="20"/>
          <w:szCs w:val="20"/>
        </w:rPr>
      </w:pPr>
    </w:p>
    <w:p w14:paraId="00144964" w14:textId="77777777" w:rsidR="00BD4621" w:rsidRPr="00D579FA" w:rsidRDefault="00BD4621" w:rsidP="00D579FA">
      <w:pPr>
        <w:pStyle w:val="Paragraphedeliste"/>
        <w:numPr>
          <w:ilvl w:val="2"/>
          <w:numId w:val="13"/>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10% du chiffre d'affaires 2019 pour les PME ;</w:t>
      </w:r>
    </w:p>
    <w:p w14:paraId="25502BE4" w14:textId="77777777" w:rsidR="00BD4621" w:rsidRPr="00D579FA" w:rsidRDefault="00BD4621" w:rsidP="00D579FA">
      <w:pPr>
        <w:pStyle w:val="Paragraphedeliste"/>
        <w:numPr>
          <w:ilvl w:val="2"/>
          <w:numId w:val="13"/>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5% du chiffre d'affaires 2019 pour les ETI.</w:t>
      </w:r>
    </w:p>
    <w:p w14:paraId="7EF80A95" w14:textId="77777777" w:rsidR="00D579FA" w:rsidRPr="00D579FA" w:rsidRDefault="00D579FA" w:rsidP="00BD4621">
      <w:pPr>
        <w:spacing w:after="0" w:line="240" w:lineRule="auto"/>
        <w:jc w:val="both"/>
        <w:rPr>
          <w:rFonts w:ascii="Avenir LT Std 35 Light" w:hAnsi="Avenir LT Std 35 Light" w:cstheme="minorHAnsi"/>
          <w:sz w:val="20"/>
          <w:szCs w:val="20"/>
        </w:rPr>
      </w:pPr>
    </w:p>
    <w:p w14:paraId="0FB083E7" w14:textId="07706C51" w:rsidR="00BD4621" w:rsidRPr="00D579FA" w:rsidRDefault="00BD4621" w:rsidP="00D579FA">
      <w:pPr>
        <w:pStyle w:val="Paragraphedeliste"/>
        <w:numPr>
          <w:ilvl w:val="0"/>
          <w:numId w:val="14"/>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 xml:space="preserve">Les conditions pour bénéficier du dépassement de 25% au cumul seront les suivantes : </w:t>
      </w:r>
    </w:p>
    <w:p w14:paraId="01C0ED45" w14:textId="70EB940A" w:rsidR="00BD4621" w:rsidRPr="00D579FA" w:rsidRDefault="00BD4621" w:rsidP="00D579FA">
      <w:pPr>
        <w:pStyle w:val="Paragraphedeliste"/>
        <w:numPr>
          <w:ilvl w:val="2"/>
          <w:numId w:val="14"/>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 xml:space="preserve">Soit l’entreprise aura subi une baisse de chiffre d’affaires de plus de 5% en </w:t>
      </w:r>
      <w:proofErr w:type="gramStart"/>
      <w:r w:rsidRPr="00D579FA">
        <w:rPr>
          <w:rFonts w:ascii="Avenir LT Std 35 Light" w:hAnsi="Avenir LT Std 35 Light" w:cstheme="minorHAnsi"/>
          <w:sz w:val="20"/>
          <w:szCs w:val="20"/>
        </w:rPr>
        <w:t>2020;</w:t>
      </w:r>
      <w:proofErr w:type="gramEnd"/>
    </w:p>
    <w:p w14:paraId="615B13F5" w14:textId="77777777" w:rsidR="00BD4621" w:rsidRPr="00D579FA" w:rsidRDefault="00BD4621" w:rsidP="00D579FA">
      <w:pPr>
        <w:pStyle w:val="Paragraphedeliste"/>
        <w:numPr>
          <w:ilvl w:val="2"/>
          <w:numId w:val="14"/>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Soit l’entreprise aura subi une baisse de sa masse salariale de 5% en 2020 ;</w:t>
      </w:r>
    </w:p>
    <w:p w14:paraId="7E197811" w14:textId="77777777" w:rsidR="00BD4621" w:rsidRPr="00D579FA" w:rsidRDefault="00BD4621" w:rsidP="00D579FA">
      <w:pPr>
        <w:pStyle w:val="Paragraphedeliste"/>
        <w:numPr>
          <w:ilvl w:val="2"/>
          <w:numId w:val="14"/>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lastRenderedPageBreak/>
        <w:t>Soit l’entreprise aura constaté une baisse de ses investissements de 10% en 2020 ;</w:t>
      </w:r>
    </w:p>
    <w:p w14:paraId="322021C2" w14:textId="77777777" w:rsidR="00BD4621" w:rsidRPr="00D579FA" w:rsidRDefault="00BD4621" w:rsidP="00D579FA">
      <w:pPr>
        <w:pStyle w:val="Paragraphedeliste"/>
        <w:numPr>
          <w:ilvl w:val="2"/>
          <w:numId w:val="14"/>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Soit l’entreprise aura subi une baisse de son carnet de commande de 10% en 2020 ;</w:t>
      </w:r>
    </w:p>
    <w:p w14:paraId="15BBD370" w14:textId="50AD9D7E" w:rsidR="00BD4621" w:rsidRPr="00D579FA" w:rsidRDefault="00BD4621" w:rsidP="00D579FA">
      <w:pPr>
        <w:pStyle w:val="Paragraphedeliste"/>
        <w:numPr>
          <w:ilvl w:val="2"/>
          <w:numId w:val="14"/>
        </w:num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 xml:space="preserve">Soit le recours à la sous-traitance par l’entreprise aura diminué de 10% sur </w:t>
      </w:r>
      <w:proofErr w:type="gramStart"/>
      <w:r w:rsidRPr="00D579FA">
        <w:rPr>
          <w:rFonts w:ascii="Avenir LT Std 35 Light" w:hAnsi="Avenir LT Std 35 Light" w:cstheme="minorHAnsi"/>
          <w:sz w:val="20"/>
          <w:szCs w:val="20"/>
        </w:rPr>
        <w:t>2020;</w:t>
      </w:r>
      <w:proofErr w:type="gramEnd"/>
    </w:p>
    <w:p w14:paraId="58AED350" w14:textId="77777777" w:rsidR="00D579FA" w:rsidRPr="00D579FA" w:rsidRDefault="00D579FA" w:rsidP="00BD4621">
      <w:pPr>
        <w:spacing w:after="0" w:line="240" w:lineRule="auto"/>
        <w:jc w:val="both"/>
        <w:rPr>
          <w:rFonts w:ascii="Avenir LT Std 35 Light" w:hAnsi="Avenir LT Std 35 Light" w:cstheme="minorHAnsi"/>
          <w:sz w:val="20"/>
          <w:szCs w:val="20"/>
        </w:rPr>
      </w:pPr>
    </w:p>
    <w:p w14:paraId="21016A05" w14:textId="6A625048" w:rsidR="00BD4621" w:rsidRPr="00D579FA" w:rsidRDefault="00BD4621" w:rsidP="00BD4621">
      <w:p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On voit ainsi qu’une très large part des entreprises auront droit de facto au bénéfice de ce déplafonnement.</w:t>
      </w:r>
    </w:p>
    <w:p w14:paraId="2899EE4A" w14:textId="77917803" w:rsidR="00BD4621" w:rsidRDefault="00BD4621" w:rsidP="00BD4621">
      <w:pPr>
        <w:spacing w:after="0" w:line="240" w:lineRule="auto"/>
        <w:jc w:val="both"/>
        <w:rPr>
          <w:rFonts w:ascii="Avenir LT Std 35 Light" w:hAnsi="Avenir LT Std 35 Light" w:cstheme="minorHAnsi"/>
        </w:rPr>
      </w:pPr>
    </w:p>
    <w:p w14:paraId="22B5F4BE" w14:textId="77777777" w:rsidR="00D579FA" w:rsidRDefault="00D579FA" w:rsidP="00BD4621">
      <w:pPr>
        <w:spacing w:after="0" w:line="240" w:lineRule="auto"/>
        <w:jc w:val="both"/>
        <w:rPr>
          <w:rFonts w:ascii="Avenir LT Std 35 Light" w:hAnsi="Avenir LT Std 35 Light" w:cstheme="minorHAnsi"/>
        </w:rPr>
      </w:pPr>
    </w:p>
    <w:p w14:paraId="17743FBC" w14:textId="449086D5" w:rsidR="00BD4621" w:rsidRPr="00D579FA" w:rsidRDefault="00D579FA" w:rsidP="00BD4621">
      <w:pPr>
        <w:spacing w:after="0" w:line="240" w:lineRule="auto"/>
        <w:jc w:val="both"/>
        <w:rPr>
          <w:rFonts w:ascii="Avenir LT Std 65 Medium" w:hAnsi="Avenir LT Std 65 Medium" w:cstheme="minorHAnsi"/>
          <w:color w:val="F59E33"/>
          <w:sz w:val="24"/>
          <w:szCs w:val="24"/>
        </w:rPr>
      </w:pPr>
      <w:r w:rsidRPr="00D579FA">
        <w:rPr>
          <w:rFonts w:ascii="Avenir LT Std 65 Medium" w:hAnsi="Avenir LT Std 65 Medium" w:cstheme="minorHAnsi"/>
          <w:color w:val="F59E33"/>
          <w:sz w:val="24"/>
          <w:szCs w:val="24"/>
        </w:rPr>
        <w:t>OU TROUVER LE PPSE ?</w:t>
      </w:r>
    </w:p>
    <w:p w14:paraId="4BD12A77" w14:textId="6DB01F4D" w:rsidR="00BD4621" w:rsidRDefault="00BD4621" w:rsidP="00BD4621">
      <w:pPr>
        <w:spacing w:after="0" w:line="240" w:lineRule="auto"/>
        <w:jc w:val="both"/>
        <w:rPr>
          <w:rFonts w:ascii="Avenir LT Std 35 Light" w:hAnsi="Avenir LT Std 35 Light" w:cstheme="minorHAnsi"/>
        </w:rPr>
      </w:pPr>
    </w:p>
    <w:p w14:paraId="18ADCB01" w14:textId="40AED6BB" w:rsidR="00BD4621" w:rsidRPr="00D579FA" w:rsidRDefault="00BD4621" w:rsidP="00BD4621">
      <w:p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Le PPSE est distribué par les banques. Les banquiers courants de l'entreprise sont donc habilités à le proposer à leurs clients.</w:t>
      </w:r>
    </w:p>
    <w:p w14:paraId="7E639F1D" w14:textId="5D4A1F2F" w:rsidR="00BD4621" w:rsidRDefault="00BD4621" w:rsidP="00BD4621">
      <w:pPr>
        <w:spacing w:after="0" w:line="240" w:lineRule="auto"/>
        <w:jc w:val="both"/>
        <w:rPr>
          <w:rFonts w:ascii="Avenir LT Std 35 Light" w:hAnsi="Avenir LT Std 35 Light" w:cstheme="minorHAnsi"/>
          <w:sz w:val="20"/>
          <w:szCs w:val="20"/>
        </w:rPr>
      </w:pPr>
    </w:p>
    <w:p w14:paraId="7F9B4941" w14:textId="77777777" w:rsidR="00CB5C9B" w:rsidRPr="00D579FA" w:rsidRDefault="00CB5C9B" w:rsidP="00BD4621">
      <w:pPr>
        <w:spacing w:after="0" w:line="240" w:lineRule="auto"/>
        <w:jc w:val="both"/>
        <w:rPr>
          <w:rFonts w:ascii="Avenir LT Std 35 Light" w:hAnsi="Avenir LT Std 35 Light" w:cstheme="minorHAnsi"/>
          <w:sz w:val="20"/>
          <w:szCs w:val="20"/>
        </w:rPr>
      </w:pPr>
    </w:p>
    <w:p w14:paraId="6E462637" w14:textId="112BD3D5" w:rsidR="00BD4621" w:rsidRPr="00CB5C9B" w:rsidRDefault="00CB5C9B" w:rsidP="00BD4621">
      <w:pPr>
        <w:spacing w:after="0" w:line="240" w:lineRule="auto"/>
        <w:jc w:val="both"/>
        <w:rPr>
          <w:rFonts w:ascii="Avenir LT Std 65 Medium" w:hAnsi="Avenir LT Std 65 Medium" w:cstheme="minorHAnsi"/>
          <w:color w:val="F59E33"/>
          <w:sz w:val="24"/>
          <w:szCs w:val="24"/>
        </w:rPr>
      </w:pPr>
      <w:r w:rsidRPr="00CB5C9B">
        <w:rPr>
          <w:rFonts w:ascii="Avenir LT Std 65 Medium" w:hAnsi="Avenir LT Std 65 Medium" w:cstheme="minorHAnsi"/>
          <w:color w:val="F59E33"/>
          <w:sz w:val="24"/>
          <w:szCs w:val="24"/>
        </w:rPr>
        <w:t>QUI FINANCE ET D’OU PROVIENT L’ARGENT ?</w:t>
      </w:r>
    </w:p>
    <w:p w14:paraId="4D9ACCDD" w14:textId="46B21ED7" w:rsidR="00BD4621" w:rsidRPr="00D579FA" w:rsidRDefault="00BD4621" w:rsidP="00BD4621">
      <w:pPr>
        <w:spacing w:after="0" w:line="240" w:lineRule="auto"/>
        <w:jc w:val="both"/>
        <w:rPr>
          <w:rFonts w:ascii="Avenir LT Std 35 Light" w:hAnsi="Avenir LT Std 35 Light" w:cstheme="minorHAnsi"/>
          <w:sz w:val="20"/>
          <w:szCs w:val="20"/>
        </w:rPr>
      </w:pPr>
    </w:p>
    <w:p w14:paraId="3A55EECE" w14:textId="17811746" w:rsidR="00BD4621" w:rsidRPr="00D579FA" w:rsidRDefault="00BD4621" w:rsidP="00BD4621">
      <w:pPr>
        <w:spacing w:after="0" w:line="240" w:lineRule="auto"/>
        <w:jc w:val="both"/>
        <w:rPr>
          <w:rFonts w:ascii="Avenir LT Std 35 Light" w:hAnsi="Avenir LT Std 35 Light" w:cstheme="minorHAnsi"/>
          <w:sz w:val="20"/>
          <w:szCs w:val="20"/>
        </w:rPr>
      </w:pPr>
      <w:r w:rsidRPr="00D579FA">
        <w:rPr>
          <w:rFonts w:ascii="Avenir LT Std 35 Light" w:hAnsi="Avenir LT Std 35 Light" w:cstheme="minorHAnsi"/>
          <w:sz w:val="20"/>
          <w:szCs w:val="20"/>
        </w:rPr>
        <w:t>L'argent des PPSE sera apporté par de grands investisseurs et en particulier par les grandes compagnies d'assurance françaises ou européennes.</w:t>
      </w:r>
    </w:p>
    <w:p w14:paraId="60ACEA33" w14:textId="77777777" w:rsidR="00CB5C9B" w:rsidRDefault="00CB5C9B" w:rsidP="00BD4621">
      <w:pPr>
        <w:spacing w:after="0" w:line="240" w:lineRule="auto"/>
        <w:jc w:val="both"/>
        <w:rPr>
          <w:rFonts w:ascii="Avenir LT Std 35 Light" w:hAnsi="Avenir LT Std 35 Light" w:cstheme="minorHAnsi"/>
          <w:sz w:val="20"/>
          <w:szCs w:val="20"/>
        </w:rPr>
      </w:pPr>
    </w:p>
    <w:p w14:paraId="233682C7" w14:textId="77777777" w:rsidR="00CB5C9B" w:rsidRDefault="00CB5C9B" w:rsidP="00BD4621">
      <w:pPr>
        <w:spacing w:after="0" w:line="240" w:lineRule="auto"/>
        <w:jc w:val="both"/>
        <w:rPr>
          <w:rFonts w:ascii="Avenir LT Std 35 Light" w:hAnsi="Avenir LT Std 35 Light" w:cstheme="minorHAnsi"/>
          <w:sz w:val="20"/>
          <w:szCs w:val="20"/>
        </w:rPr>
      </w:pPr>
    </w:p>
    <w:p w14:paraId="4E669053" w14:textId="469FE540" w:rsidR="00BD4621" w:rsidRPr="00D579FA" w:rsidRDefault="00CB5C9B" w:rsidP="00BD4621">
      <w:pPr>
        <w:spacing w:after="0" w:line="240" w:lineRule="auto"/>
        <w:jc w:val="both"/>
        <w:rPr>
          <w:rFonts w:ascii="Avenir LT Std 35 Light" w:hAnsi="Avenir LT Std 35 Light" w:cstheme="minorHAnsi"/>
          <w:sz w:val="20"/>
          <w:szCs w:val="20"/>
        </w:rPr>
      </w:pPr>
      <w:r w:rsidRPr="00CB5C9B">
        <w:rPr>
          <w:rFonts w:ascii="Avenir LT Std 65 Medium" w:hAnsi="Avenir LT Std 65 Medium" w:cstheme="minorHAnsi"/>
          <w:color w:val="F59E33"/>
          <w:sz w:val="24"/>
          <w:szCs w:val="24"/>
        </w:rPr>
        <w:t>QUELLE GARANTIE DE L’ETAT ?</w:t>
      </w:r>
    </w:p>
    <w:p w14:paraId="6DF51594" w14:textId="5BB2B8C7" w:rsidR="00BD4621" w:rsidRPr="00D579FA" w:rsidRDefault="00BD4621" w:rsidP="00BD4621">
      <w:pPr>
        <w:spacing w:after="0" w:line="240" w:lineRule="auto"/>
        <w:jc w:val="both"/>
        <w:rPr>
          <w:rFonts w:ascii="Avenir LT Std 35 Light" w:hAnsi="Avenir LT Std 35 Light" w:cstheme="minorHAnsi"/>
          <w:sz w:val="20"/>
          <w:szCs w:val="20"/>
        </w:rPr>
      </w:pPr>
    </w:p>
    <w:p w14:paraId="5F03908E" w14:textId="77777777" w:rsidR="00BD4621" w:rsidRPr="00BD4621" w:rsidRDefault="00BD4621" w:rsidP="00BD4621">
      <w:pPr>
        <w:spacing w:after="0" w:line="240" w:lineRule="auto"/>
        <w:jc w:val="both"/>
        <w:rPr>
          <w:rFonts w:ascii="Avenir LT Std 35 Light" w:hAnsi="Avenir LT Std 35 Light" w:cstheme="minorHAnsi"/>
          <w:sz w:val="20"/>
          <w:szCs w:val="20"/>
        </w:rPr>
      </w:pPr>
      <w:r w:rsidRPr="00BD4621">
        <w:rPr>
          <w:rFonts w:ascii="Avenir LT Std 35 Light" w:hAnsi="Avenir LT Std 35 Light" w:cstheme="minorHAnsi"/>
          <w:sz w:val="20"/>
          <w:szCs w:val="20"/>
        </w:rPr>
        <w:t>La garantie de l'Etat sera de 30% du montant des PPSE.</w:t>
      </w:r>
    </w:p>
    <w:p w14:paraId="217C5F53" w14:textId="77777777" w:rsidR="00CB5C9B" w:rsidRDefault="00CB5C9B" w:rsidP="00BD4621">
      <w:pPr>
        <w:spacing w:after="0" w:line="240" w:lineRule="auto"/>
        <w:jc w:val="both"/>
        <w:rPr>
          <w:rFonts w:ascii="Avenir LT Std 35 Light" w:hAnsi="Avenir LT Std 35 Light" w:cstheme="minorHAnsi"/>
          <w:sz w:val="20"/>
          <w:szCs w:val="20"/>
        </w:rPr>
      </w:pPr>
    </w:p>
    <w:p w14:paraId="26CD9372" w14:textId="7F2AA156" w:rsidR="00BD4621" w:rsidRPr="00BD4621" w:rsidRDefault="00BD4621" w:rsidP="00BD4621">
      <w:pPr>
        <w:spacing w:after="0" w:line="240" w:lineRule="auto"/>
        <w:jc w:val="both"/>
        <w:rPr>
          <w:rFonts w:ascii="Avenir LT Std 35 Light" w:hAnsi="Avenir LT Std 35 Light" w:cstheme="minorHAnsi"/>
          <w:sz w:val="20"/>
          <w:szCs w:val="20"/>
        </w:rPr>
      </w:pPr>
      <w:r w:rsidRPr="00BD4621">
        <w:rPr>
          <w:rFonts w:ascii="Avenir LT Std 35 Light" w:hAnsi="Avenir LT Std 35 Light" w:cstheme="minorHAnsi"/>
          <w:sz w:val="20"/>
          <w:szCs w:val="20"/>
        </w:rPr>
        <w:t xml:space="preserve">Le risque sera réparti entre trois acteurs : </w:t>
      </w:r>
    </w:p>
    <w:p w14:paraId="379E398E" w14:textId="77777777" w:rsidR="00BD4621" w:rsidRPr="00CB5C9B" w:rsidRDefault="00BD4621" w:rsidP="00CB5C9B">
      <w:pPr>
        <w:pStyle w:val="Paragraphedeliste"/>
        <w:numPr>
          <w:ilvl w:val="0"/>
          <w:numId w:val="16"/>
        </w:num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L'Etat à hauteur de 30% ;</w:t>
      </w:r>
    </w:p>
    <w:p w14:paraId="4C12DED1" w14:textId="77777777" w:rsidR="00BD4621" w:rsidRPr="00CB5C9B" w:rsidRDefault="00BD4621" w:rsidP="00CB5C9B">
      <w:pPr>
        <w:pStyle w:val="Paragraphedeliste"/>
        <w:numPr>
          <w:ilvl w:val="0"/>
          <w:numId w:val="16"/>
        </w:num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Les investisseurs/assureurs à hauteur de 60% ;</w:t>
      </w:r>
    </w:p>
    <w:p w14:paraId="72679EBB" w14:textId="0AFAD6CA" w:rsidR="00BD4621" w:rsidRPr="00CB5C9B" w:rsidRDefault="00BD4621" w:rsidP="00CB5C9B">
      <w:pPr>
        <w:pStyle w:val="Paragraphedeliste"/>
        <w:numPr>
          <w:ilvl w:val="0"/>
          <w:numId w:val="16"/>
        </w:num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Les Banques à hauteur de 10%.</w:t>
      </w:r>
    </w:p>
    <w:p w14:paraId="40AB3CD4" w14:textId="6FD093F5" w:rsidR="00BD4621" w:rsidRDefault="00BD4621" w:rsidP="00BD4621">
      <w:pPr>
        <w:spacing w:after="0" w:line="240" w:lineRule="auto"/>
        <w:jc w:val="both"/>
        <w:rPr>
          <w:rFonts w:ascii="Avenir LT Std 35 Light" w:hAnsi="Avenir LT Std 35 Light" w:cstheme="minorHAnsi"/>
        </w:rPr>
      </w:pPr>
    </w:p>
    <w:p w14:paraId="2FC901F6" w14:textId="77777777" w:rsidR="00CB5C9B" w:rsidRDefault="00CB5C9B" w:rsidP="00BD4621">
      <w:pPr>
        <w:spacing w:after="0" w:line="240" w:lineRule="auto"/>
        <w:jc w:val="both"/>
        <w:rPr>
          <w:rFonts w:ascii="Avenir LT Std 35 Light" w:hAnsi="Avenir LT Std 35 Light" w:cstheme="minorHAnsi"/>
        </w:rPr>
      </w:pPr>
    </w:p>
    <w:p w14:paraId="1191EE58" w14:textId="6954A87C" w:rsidR="00BD4621" w:rsidRPr="00CB5C9B" w:rsidRDefault="00CB5C9B" w:rsidP="00BD4621">
      <w:pPr>
        <w:spacing w:after="0" w:line="240" w:lineRule="auto"/>
        <w:jc w:val="both"/>
        <w:rPr>
          <w:rFonts w:ascii="Avenir LT Std 65 Medium" w:hAnsi="Avenir LT Std 65 Medium" w:cstheme="minorHAnsi"/>
          <w:color w:val="F59E33"/>
          <w:sz w:val="24"/>
          <w:szCs w:val="24"/>
        </w:rPr>
      </w:pPr>
      <w:r w:rsidRPr="00CB5C9B">
        <w:rPr>
          <w:rFonts w:ascii="Avenir LT Std 65 Medium" w:hAnsi="Avenir LT Std 65 Medium" w:cstheme="minorHAnsi"/>
          <w:color w:val="F59E33"/>
          <w:sz w:val="24"/>
          <w:szCs w:val="24"/>
        </w:rPr>
        <w:t>COMMENT DEMANDER ET OBTENIR LE PPSE ?</w:t>
      </w:r>
    </w:p>
    <w:p w14:paraId="1C6881F4" w14:textId="77777777" w:rsidR="00BD4621" w:rsidRDefault="00BD4621" w:rsidP="00BD4621">
      <w:pPr>
        <w:spacing w:after="0" w:line="240" w:lineRule="auto"/>
        <w:jc w:val="both"/>
        <w:rPr>
          <w:rFonts w:ascii="Avenir LT Std 35 Light" w:hAnsi="Avenir LT Std 35 Light" w:cstheme="minorHAnsi"/>
        </w:rPr>
      </w:pPr>
    </w:p>
    <w:p w14:paraId="05F536AC" w14:textId="4CC7B43A" w:rsidR="00BD4621" w:rsidRPr="00BD4621" w:rsidRDefault="00BD4621" w:rsidP="00BD4621">
      <w:p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 xml:space="preserve">A </w:t>
      </w:r>
      <w:r w:rsidRPr="00BD4621">
        <w:rPr>
          <w:rFonts w:ascii="Avenir LT Std 35 Light" w:hAnsi="Avenir LT Std 35 Light" w:cstheme="minorHAnsi"/>
          <w:sz w:val="20"/>
          <w:szCs w:val="20"/>
        </w:rPr>
        <w:t>l’instar des autres financements en haut de bilan, la demande de PPSE devra être bien documentée, faire valoir :</w:t>
      </w:r>
    </w:p>
    <w:p w14:paraId="02E93474" w14:textId="77777777" w:rsidR="00CB5C9B" w:rsidRPr="00CB5C9B" w:rsidRDefault="00CB5C9B" w:rsidP="00BD4621">
      <w:pPr>
        <w:spacing w:after="0" w:line="240" w:lineRule="auto"/>
        <w:jc w:val="both"/>
        <w:rPr>
          <w:rFonts w:ascii="Avenir LT Std 35 Light" w:hAnsi="Avenir LT Std 35 Light" w:cstheme="minorHAnsi"/>
          <w:sz w:val="20"/>
          <w:szCs w:val="20"/>
        </w:rPr>
      </w:pPr>
    </w:p>
    <w:p w14:paraId="2B3F103E" w14:textId="4D5CF9D5" w:rsidR="00BD4621" w:rsidRPr="00CB5C9B" w:rsidRDefault="00BD4621" w:rsidP="00CB5C9B">
      <w:pPr>
        <w:pStyle w:val="Paragraphedeliste"/>
        <w:numPr>
          <w:ilvl w:val="0"/>
          <w:numId w:val="17"/>
        </w:num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Une analyse fine des capacités de rebond et du potentiel de l’entreprise ;</w:t>
      </w:r>
    </w:p>
    <w:p w14:paraId="2D5EF75C" w14:textId="77777777" w:rsidR="00BD4621" w:rsidRPr="00CB5C9B" w:rsidRDefault="00BD4621" w:rsidP="00CB5C9B">
      <w:pPr>
        <w:pStyle w:val="Paragraphedeliste"/>
        <w:numPr>
          <w:ilvl w:val="0"/>
          <w:numId w:val="17"/>
        </w:num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Un focus sur le projet d’investissement et ses perspectives ;</w:t>
      </w:r>
    </w:p>
    <w:p w14:paraId="2F446049" w14:textId="77777777" w:rsidR="00BD4621" w:rsidRPr="00CB5C9B" w:rsidRDefault="00BD4621" w:rsidP="00CB5C9B">
      <w:pPr>
        <w:pStyle w:val="Paragraphedeliste"/>
        <w:numPr>
          <w:ilvl w:val="0"/>
          <w:numId w:val="17"/>
        </w:num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Une modélisation opérationnelle et financière à long terme qui prendra en compte l’impact positif des investissements.</w:t>
      </w:r>
    </w:p>
    <w:p w14:paraId="59190B06" w14:textId="77777777" w:rsidR="00CB5C9B" w:rsidRPr="00CB5C9B" w:rsidRDefault="00CB5C9B" w:rsidP="00BD4621">
      <w:pPr>
        <w:spacing w:after="0" w:line="240" w:lineRule="auto"/>
        <w:jc w:val="both"/>
        <w:rPr>
          <w:rFonts w:ascii="Avenir LT Std 35 Light" w:hAnsi="Avenir LT Std 35 Light" w:cstheme="minorHAnsi"/>
          <w:sz w:val="20"/>
          <w:szCs w:val="20"/>
        </w:rPr>
      </w:pPr>
    </w:p>
    <w:p w14:paraId="45616D39" w14:textId="2785F51C" w:rsidR="00BD4621" w:rsidRPr="00CB5C9B" w:rsidRDefault="00BD4621" w:rsidP="00BD4621">
      <w:pPr>
        <w:spacing w:after="0" w:line="240" w:lineRule="auto"/>
        <w:jc w:val="both"/>
        <w:rPr>
          <w:rFonts w:ascii="Avenir LT Std 35 Light" w:hAnsi="Avenir LT Std 35 Light" w:cstheme="minorHAnsi"/>
          <w:sz w:val="20"/>
          <w:szCs w:val="20"/>
        </w:rPr>
      </w:pPr>
      <w:r w:rsidRPr="00CB5C9B">
        <w:rPr>
          <w:rFonts w:ascii="Avenir LT Std 35 Light" w:hAnsi="Avenir LT Std 35 Light" w:cstheme="minorHAnsi"/>
          <w:sz w:val="20"/>
          <w:szCs w:val="20"/>
        </w:rPr>
        <w:t>En effet, il faudra bien intégrer le fait que le PPSE sera financé par de grands investisseurs qui prendront un risque sur l’entreprise. Il sera ainsi indispensable que les banques qui seront chargées de l’analyse, tout en partageant le risque avec l’Etat et les Investisseurs, soient bien confortables avec la pertinence économique du projet d’investissement comme de la résilience de l’entreprise qui le portera.</w:t>
      </w:r>
    </w:p>
    <w:p w14:paraId="55DF7640" w14:textId="77777777" w:rsidR="00BD4621" w:rsidRDefault="00BD4621" w:rsidP="00BD4621">
      <w:pPr>
        <w:spacing w:after="0" w:line="240" w:lineRule="auto"/>
        <w:jc w:val="both"/>
        <w:rPr>
          <w:rFonts w:ascii="Avenir LT Std 35 Light" w:hAnsi="Avenir LT Std 35 Light" w:cstheme="minorHAnsi"/>
        </w:rPr>
      </w:pPr>
    </w:p>
    <w:p w14:paraId="4F48103B" w14:textId="1AA39821" w:rsidR="00BD4621" w:rsidRDefault="00BD4621" w:rsidP="00BD4621">
      <w:pPr>
        <w:spacing w:after="0" w:line="240" w:lineRule="auto"/>
        <w:jc w:val="both"/>
        <w:rPr>
          <w:rFonts w:ascii="Avenir LT Std 35 Light" w:hAnsi="Avenir LT Std 35 Light" w:cstheme="minorHAnsi"/>
        </w:rPr>
      </w:pPr>
    </w:p>
    <w:p w14:paraId="67299FAE" w14:textId="2B97D24B" w:rsidR="0012071F" w:rsidRPr="002B44DD" w:rsidRDefault="00C6161B" w:rsidP="0012071F">
      <w:pPr>
        <w:spacing w:after="0" w:line="240" w:lineRule="auto"/>
        <w:jc w:val="both"/>
        <w:rPr>
          <w:rFonts w:ascii="Avenir LT Std 35 Light" w:hAnsi="Avenir LT Std 35 Light" w:cstheme="minorHAnsi"/>
          <w:b/>
          <w:color w:val="FF0000"/>
          <w:sz w:val="24"/>
          <w:szCs w:val="24"/>
        </w:rPr>
      </w:pPr>
      <w:bookmarkStart w:id="3" w:name="_Hlk65674374"/>
      <w:r>
        <w:rPr>
          <w:rFonts w:ascii="Avenir LT Std 65 Medium" w:hAnsi="Avenir LT Std 65 Medium" w:cstheme="minorHAnsi"/>
          <w:color w:val="F59E33"/>
          <w:sz w:val="24"/>
          <w:szCs w:val="24"/>
        </w:rPr>
        <w:t xml:space="preserve">POUR RAPPEL LES PRINCIPALES CARACTERISTIQUES </w:t>
      </w:r>
      <w:r w:rsidR="00CD2E39">
        <w:rPr>
          <w:rFonts w:ascii="Avenir LT Std 65 Medium" w:hAnsi="Avenir LT Std 65 Medium" w:cstheme="minorHAnsi"/>
          <w:color w:val="F59E33"/>
          <w:sz w:val="24"/>
          <w:szCs w:val="24"/>
        </w:rPr>
        <w:t>DU PPSE ANNONCE</w:t>
      </w:r>
    </w:p>
    <w:bookmarkEnd w:id="3"/>
    <w:p w14:paraId="42DFD18B" w14:textId="77777777" w:rsidR="000E29BA" w:rsidRPr="0012071F" w:rsidRDefault="000E29BA" w:rsidP="00BF61B6">
      <w:pPr>
        <w:spacing w:after="0" w:line="240" w:lineRule="auto"/>
        <w:rPr>
          <w:rFonts w:ascii="Avenir LT Std 35 Light" w:hAnsi="Avenir LT Std 35 Light" w:cstheme="minorHAnsi"/>
          <w:sz w:val="20"/>
          <w:szCs w:val="20"/>
        </w:rPr>
      </w:pPr>
    </w:p>
    <w:p w14:paraId="00596A21" w14:textId="73AA1333" w:rsidR="00CD2E39" w:rsidRDefault="00CD2E39" w:rsidP="0058487F">
      <w:pPr>
        <w:pStyle w:val="Paragraphedeliste"/>
        <w:numPr>
          <w:ilvl w:val="0"/>
          <w:numId w:val="3"/>
        </w:numPr>
        <w:spacing w:after="0" w:line="240" w:lineRule="auto"/>
        <w:jc w:val="both"/>
        <w:rPr>
          <w:rFonts w:ascii="Avenir LT Std 35 Light" w:hAnsi="Avenir LT Std 35 Light" w:cstheme="minorHAnsi"/>
        </w:rPr>
      </w:pPr>
      <w:r>
        <w:rPr>
          <w:rFonts w:ascii="Avenir LT Std 35 Light" w:hAnsi="Avenir LT Std 35 Light" w:cstheme="minorHAnsi"/>
        </w:rPr>
        <w:t xml:space="preserve">Le dispositif est ouvert </w:t>
      </w:r>
      <w:r w:rsidR="002C096A">
        <w:rPr>
          <w:rFonts w:ascii="Avenir LT Std 35 Light" w:hAnsi="Avenir LT Std 35 Light" w:cstheme="minorHAnsi"/>
        </w:rPr>
        <w:t>jusqu’au 30 juin 2022</w:t>
      </w:r>
    </w:p>
    <w:p w14:paraId="5B3D644F" w14:textId="7C523DBE" w:rsidR="005B6D8E" w:rsidRPr="0058487F" w:rsidRDefault="0058487F" w:rsidP="0058487F">
      <w:pPr>
        <w:pStyle w:val="Paragraphedeliste"/>
        <w:numPr>
          <w:ilvl w:val="0"/>
          <w:numId w:val="3"/>
        </w:numPr>
        <w:spacing w:after="0" w:line="240" w:lineRule="auto"/>
        <w:jc w:val="both"/>
        <w:rPr>
          <w:rFonts w:ascii="Avenir LT Std 35 Light" w:hAnsi="Avenir LT Std 35 Light" w:cstheme="minorHAnsi"/>
        </w:rPr>
      </w:pPr>
      <w:r>
        <w:rPr>
          <w:rFonts w:ascii="Avenir LT Std 35 Light" w:hAnsi="Avenir LT Std 35 Light" w:cstheme="minorHAnsi"/>
        </w:rPr>
        <w:t>Les premiers PP</w:t>
      </w:r>
      <w:r w:rsidR="005579A2">
        <w:rPr>
          <w:rFonts w:ascii="Avenir LT Std 35 Light" w:hAnsi="Avenir LT Std 35 Light" w:cstheme="minorHAnsi"/>
        </w:rPr>
        <w:t>SE</w:t>
      </w:r>
      <w:r>
        <w:rPr>
          <w:rFonts w:ascii="Avenir LT Std 35 Light" w:hAnsi="Avenir LT Std 35 Light" w:cstheme="minorHAnsi"/>
        </w:rPr>
        <w:t xml:space="preserve"> sont attendus pour mi</w:t>
      </w:r>
      <w:r w:rsidR="002C096A">
        <w:rPr>
          <w:rFonts w:ascii="Avenir LT Std 35 Light" w:hAnsi="Avenir LT Std 35 Light" w:cstheme="minorHAnsi"/>
        </w:rPr>
        <w:t>-</w:t>
      </w:r>
      <w:r>
        <w:rPr>
          <w:rFonts w:ascii="Avenir LT Std 35 Light" w:hAnsi="Avenir LT Std 35 Light" w:cstheme="minorHAnsi"/>
        </w:rPr>
        <w:t>avril.</w:t>
      </w:r>
    </w:p>
    <w:p w14:paraId="6FE342FC" w14:textId="3E4F3DD2" w:rsidR="005B6D8E" w:rsidRPr="005B6D8E" w:rsidRDefault="005579A2" w:rsidP="005B6D8E">
      <w:pPr>
        <w:pStyle w:val="Paragraphedeliste"/>
        <w:numPr>
          <w:ilvl w:val="0"/>
          <w:numId w:val="3"/>
        </w:numPr>
        <w:spacing w:after="0" w:line="240" w:lineRule="auto"/>
        <w:contextualSpacing w:val="0"/>
        <w:rPr>
          <w:rFonts w:ascii="Avenir LT Std 35 Light" w:eastAsia="Times New Roman" w:hAnsi="Avenir LT Std 35 Light"/>
        </w:rPr>
      </w:pPr>
      <w:r>
        <w:rPr>
          <w:rFonts w:ascii="Avenir LT Std 35 Light" w:eastAsia="Times New Roman" w:hAnsi="Avenir LT Std 35 Light"/>
        </w:rPr>
        <w:t>La g</w:t>
      </w:r>
      <w:r w:rsidR="005B6D8E" w:rsidRPr="005B6D8E">
        <w:rPr>
          <w:rFonts w:ascii="Avenir LT Std 35 Light" w:eastAsia="Times New Roman" w:hAnsi="Avenir LT Std 35 Light"/>
        </w:rPr>
        <w:t xml:space="preserve">arantie publique </w:t>
      </w:r>
      <w:r w:rsidR="005B6D8E">
        <w:rPr>
          <w:rFonts w:ascii="Avenir LT Std 35 Light" w:eastAsia="Times New Roman" w:hAnsi="Avenir LT Std 35 Light"/>
        </w:rPr>
        <w:t>sera proche de</w:t>
      </w:r>
      <w:r w:rsidR="005B6D8E" w:rsidRPr="005B6D8E">
        <w:rPr>
          <w:rFonts w:ascii="Avenir LT Std 35 Light" w:eastAsia="Times New Roman" w:hAnsi="Avenir LT Std 35 Light"/>
        </w:rPr>
        <w:t xml:space="preserve"> 30%</w:t>
      </w:r>
    </w:p>
    <w:p w14:paraId="7C8D9EBA" w14:textId="65D9FDDD" w:rsidR="005B6D8E" w:rsidRPr="005B6D8E" w:rsidRDefault="002C096A" w:rsidP="005B6D8E">
      <w:pPr>
        <w:pStyle w:val="Paragraphedeliste"/>
        <w:numPr>
          <w:ilvl w:val="0"/>
          <w:numId w:val="3"/>
        </w:numPr>
        <w:spacing w:after="0" w:line="240" w:lineRule="auto"/>
        <w:contextualSpacing w:val="0"/>
        <w:rPr>
          <w:rFonts w:ascii="Avenir LT Std 35 Light" w:eastAsia="Times New Roman" w:hAnsi="Avenir LT Std 35 Light"/>
        </w:rPr>
      </w:pPr>
      <w:r>
        <w:rPr>
          <w:rFonts w:ascii="Avenir LT Std 35 Light" w:eastAsia="Times New Roman" w:hAnsi="Avenir LT Std 35 Light"/>
        </w:rPr>
        <w:t>Ils seront d</w:t>
      </w:r>
      <w:r w:rsidR="005B6D8E" w:rsidRPr="005B6D8E">
        <w:rPr>
          <w:rFonts w:ascii="Avenir LT Std 35 Light" w:eastAsia="Times New Roman" w:hAnsi="Avenir LT Std 35 Light"/>
        </w:rPr>
        <w:t>istribué</w:t>
      </w:r>
      <w:r>
        <w:rPr>
          <w:rFonts w:ascii="Avenir LT Std 35 Light" w:eastAsia="Times New Roman" w:hAnsi="Avenir LT Std 35 Light"/>
        </w:rPr>
        <w:t>s</w:t>
      </w:r>
      <w:r w:rsidR="005B6D8E" w:rsidRPr="005B6D8E">
        <w:rPr>
          <w:rFonts w:ascii="Avenir LT Std 35 Light" w:eastAsia="Times New Roman" w:hAnsi="Avenir LT Std 35 Light"/>
        </w:rPr>
        <w:t xml:space="preserve"> notamment par les banques et </w:t>
      </w:r>
      <w:r w:rsidR="005B6D8E">
        <w:rPr>
          <w:rFonts w:ascii="Avenir LT Std 35 Light" w:eastAsia="Times New Roman" w:hAnsi="Avenir LT Std 35 Light"/>
        </w:rPr>
        <w:t xml:space="preserve">les entreprises de </w:t>
      </w:r>
      <w:r w:rsidR="005B6D8E" w:rsidRPr="005B6D8E">
        <w:rPr>
          <w:rFonts w:ascii="Avenir LT Std 35 Light" w:eastAsia="Times New Roman" w:hAnsi="Avenir LT Std 35 Light"/>
        </w:rPr>
        <w:t>capital investissement</w:t>
      </w:r>
      <w:r>
        <w:rPr>
          <w:rFonts w:ascii="Avenir LT Std 35 Light" w:eastAsia="Times New Roman" w:hAnsi="Avenir LT Std 35 Light"/>
        </w:rPr>
        <w:t xml:space="preserve"> pour les obligations subordonnées,</w:t>
      </w:r>
    </w:p>
    <w:p w14:paraId="7E3F24F9" w14:textId="34CCDBB1" w:rsidR="005B6D8E" w:rsidRDefault="002C096A" w:rsidP="007A632F">
      <w:pPr>
        <w:pStyle w:val="Paragraphedeliste"/>
        <w:numPr>
          <w:ilvl w:val="0"/>
          <w:numId w:val="3"/>
        </w:numPr>
        <w:spacing w:after="0" w:line="240" w:lineRule="auto"/>
        <w:contextualSpacing w:val="0"/>
        <w:rPr>
          <w:rFonts w:ascii="Avenir LT Std 35 Light" w:eastAsia="Times New Roman" w:hAnsi="Avenir LT Std 35 Light"/>
        </w:rPr>
      </w:pPr>
      <w:r>
        <w:rPr>
          <w:rFonts w:ascii="Avenir LT Std 35 Light" w:eastAsia="Times New Roman" w:hAnsi="Avenir LT Std 35 Light"/>
        </w:rPr>
        <w:lastRenderedPageBreak/>
        <w:t>Le r</w:t>
      </w:r>
      <w:r w:rsidR="005B6D8E" w:rsidRPr="005B6D8E">
        <w:rPr>
          <w:rFonts w:ascii="Avenir LT Std 35 Light" w:eastAsia="Times New Roman" w:hAnsi="Avenir LT Std 35 Light"/>
        </w:rPr>
        <w:t xml:space="preserve">emboursement </w:t>
      </w:r>
      <w:r>
        <w:rPr>
          <w:rFonts w:ascii="Avenir LT Std 35 Light" w:eastAsia="Times New Roman" w:hAnsi="Avenir LT Std 35 Light"/>
        </w:rPr>
        <w:t xml:space="preserve">doit se faire </w:t>
      </w:r>
      <w:r w:rsidR="005B6D8E" w:rsidRPr="005B6D8E">
        <w:rPr>
          <w:rFonts w:ascii="Avenir LT Std 35 Light" w:eastAsia="Times New Roman" w:hAnsi="Avenir LT Std 35 Light"/>
        </w:rPr>
        <w:t xml:space="preserve">sur </w:t>
      </w:r>
      <w:r>
        <w:rPr>
          <w:rFonts w:ascii="Avenir LT Std 35 Light" w:eastAsia="Times New Roman" w:hAnsi="Avenir LT Std 35 Light"/>
        </w:rPr>
        <w:t xml:space="preserve">une période de </w:t>
      </w:r>
      <w:r w:rsidR="005B6D8E" w:rsidRPr="005B6D8E">
        <w:rPr>
          <w:rFonts w:ascii="Avenir LT Std 35 Light" w:eastAsia="Times New Roman" w:hAnsi="Avenir LT Std 35 Light"/>
        </w:rPr>
        <w:t xml:space="preserve">8 ans avec </w:t>
      </w:r>
      <w:r>
        <w:rPr>
          <w:rFonts w:ascii="Avenir LT Std 35 Light" w:eastAsia="Times New Roman" w:hAnsi="Avenir LT Std 35 Light"/>
        </w:rPr>
        <w:t xml:space="preserve">un </w:t>
      </w:r>
      <w:r w:rsidR="005B6D8E" w:rsidRPr="005B6D8E">
        <w:rPr>
          <w:rFonts w:ascii="Avenir LT Std 35 Light" w:eastAsia="Times New Roman" w:hAnsi="Avenir LT Std 35 Light"/>
        </w:rPr>
        <w:t xml:space="preserve">différé </w:t>
      </w:r>
      <w:r>
        <w:rPr>
          <w:rFonts w:ascii="Avenir LT Std 35 Light" w:eastAsia="Times New Roman" w:hAnsi="Avenir LT Std 35 Light"/>
        </w:rPr>
        <w:t xml:space="preserve">d’amortissement </w:t>
      </w:r>
      <w:r w:rsidR="005B6D8E" w:rsidRPr="005B6D8E">
        <w:rPr>
          <w:rFonts w:ascii="Avenir LT Std 35 Light" w:eastAsia="Times New Roman" w:hAnsi="Avenir LT Std 35 Light"/>
        </w:rPr>
        <w:t xml:space="preserve">de 4 ans </w:t>
      </w:r>
    </w:p>
    <w:p w14:paraId="28DAE7C7" w14:textId="7A969781" w:rsidR="005B6D8E" w:rsidRPr="005B6D8E" w:rsidRDefault="005B6D8E" w:rsidP="007A632F">
      <w:pPr>
        <w:pStyle w:val="Paragraphedeliste"/>
        <w:numPr>
          <w:ilvl w:val="0"/>
          <w:numId w:val="3"/>
        </w:numPr>
        <w:spacing w:after="0" w:line="240" w:lineRule="auto"/>
        <w:contextualSpacing w:val="0"/>
        <w:rPr>
          <w:rFonts w:ascii="Avenir LT Std 35 Light" w:eastAsia="Times New Roman" w:hAnsi="Avenir LT Std 35 Light"/>
        </w:rPr>
      </w:pPr>
      <w:r w:rsidRPr="005B6D8E">
        <w:rPr>
          <w:rFonts w:ascii="Avenir LT Std 35 Light" w:eastAsia="Times New Roman" w:hAnsi="Avenir LT Std 35 Light"/>
        </w:rPr>
        <w:t>Critères d’éligibilité :</w:t>
      </w:r>
    </w:p>
    <w:p w14:paraId="70FA9422" w14:textId="3BACB7E5" w:rsidR="005B6D8E" w:rsidRPr="005B6D8E" w:rsidRDefault="005B6D8E" w:rsidP="005B6D8E">
      <w:pPr>
        <w:pStyle w:val="Paragraphedeliste"/>
        <w:numPr>
          <w:ilvl w:val="2"/>
          <w:numId w:val="3"/>
        </w:numPr>
        <w:spacing w:after="0" w:line="240" w:lineRule="auto"/>
        <w:contextualSpacing w:val="0"/>
        <w:rPr>
          <w:rFonts w:ascii="Avenir LT Std 35 Light" w:eastAsia="Times New Roman" w:hAnsi="Avenir LT Std 35 Light"/>
        </w:rPr>
      </w:pPr>
      <w:r w:rsidRPr="005B6D8E">
        <w:rPr>
          <w:rFonts w:ascii="Avenir LT Std 35 Light" w:eastAsia="Times New Roman" w:hAnsi="Avenir LT Std 35 Light"/>
        </w:rPr>
        <w:t xml:space="preserve">Entreprises de </w:t>
      </w:r>
      <w:r w:rsidR="002C096A">
        <w:rPr>
          <w:rFonts w:ascii="Avenir LT Std 35 Light" w:eastAsia="Times New Roman" w:hAnsi="Avenir LT Std 35 Light"/>
        </w:rPr>
        <w:t xml:space="preserve">plus de </w:t>
      </w:r>
      <w:r w:rsidRPr="005B6D8E">
        <w:rPr>
          <w:rFonts w:ascii="Avenir LT Std 35 Light" w:eastAsia="Times New Roman" w:hAnsi="Avenir LT Std 35 Light"/>
        </w:rPr>
        <w:t xml:space="preserve">2 </w:t>
      </w:r>
      <w:r w:rsidR="002C096A">
        <w:rPr>
          <w:rFonts w:ascii="Avenir LT Std 35 Light" w:eastAsia="Times New Roman" w:hAnsi="Avenir LT Std 35 Light"/>
        </w:rPr>
        <w:t>millions</w:t>
      </w:r>
      <w:r w:rsidRPr="005B6D8E">
        <w:rPr>
          <w:rFonts w:ascii="Avenir LT Std 35 Light" w:eastAsia="Times New Roman" w:hAnsi="Avenir LT Std 35 Light"/>
        </w:rPr>
        <w:t xml:space="preserve"> d’euros de CA</w:t>
      </w:r>
      <w:r w:rsidR="002C096A">
        <w:rPr>
          <w:rFonts w:ascii="Avenir LT Std 35 Light" w:eastAsia="Times New Roman" w:hAnsi="Avenir LT Std 35 Light"/>
        </w:rPr>
        <w:t>,</w:t>
      </w:r>
    </w:p>
    <w:p w14:paraId="762A9DDE" w14:textId="77777777" w:rsidR="0058487F" w:rsidRDefault="005B6D8E" w:rsidP="005B6D8E">
      <w:pPr>
        <w:pStyle w:val="Paragraphedeliste"/>
        <w:numPr>
          <w:ilvl w:val="2"/>
          <w:numId w:val="3"/>
        </w:numPr>
        <w:spacing w:after="0" w:line="240" w:lineRule="auto"/>
        <w:contextualSpacing w:val="0"/>
        <w:rPr>
          <w:rFonts w:ascii="Avenir LT Std 35 Light" w:eastAsia="Times New Roman" w:hAnsi="Avenir LT Std 35 Light"/>
        </w:rPr>
      </w:pPr>
      <w:r w:rsidRPr="005B6D8E">
        <w:rPr>
          <w:rFonts w:ascii="Avenir LT Std 35 Light" w:eastAsia="Times New Roman" w:hAnsi="Avenir LT Std 35 Light"/>
        </w:rPr>
        <w:t>Plafonnement à 12,5% de CA pour les PME et 8,5% pour les ETI</w:t>
      </w:r>
      <w:r w:rsidR="0058487F">
        <w:rPr>
          <w:rFonts w:ascii="Avenir LT Std 35 Light" w:eastAsia="Times New Roman" w:hAnsi="Avenir LT Std 35 Light"/>
        </w:rPr>
        <w:t xml:space="preserve">. </w:t>
      </w:r>
    </w:p>
    <w:p w14:paraId="5811CA32" w14:textId="00B540AC" w:rsidR="005B6D8E" w:rsidRPr="005B6D8E" w:rsidRDefault="0058487F" w:rsidP="005B6D8E">
      <w:pPr>
        <w:pStyle w:val="Paragraphedeliste"/>
        <w:numPr>
          <w:ilvl w:val="2"/>
          <w:numId w:val="3"/>
        </w:numPr>
        <w:spacing w:after="0" w:line="240" w:lineRule="auto"/>
        <w:contextualSpacing w:val="0"/>
        <w:rPr>
          <w:rFonts w:ascii="Avenir LT Std 35 Light" w:eastAsia="Times New Roman" w:hAnsi="Avenir LT Std 35 Light"/>
        </w:rPr>
      </w:pPr>
      <w:r>
        <w:rPr>
          <w:rFonts w:ascii="Avenir LT Std 35 Light" w:eastAsia="Times New Roman" w:hAnsi="Avenir LT Std 35 Light"/>
        </w:rPr>
        <w:t xml:space="preserve">Si le PP se cumule avec un PGE au plafond les plafonds descendent à 10% et 5%. Les entreprises doivent alors démontrer un impact </w:t>
      </w:r>
      <w:proofErr w:type="spellStart"/>
      <w:r>
        <w:rPr>
          <w:rFonts w:ascii="Avenir LT Std 35 Light" w:eastAsia="Times New Roman" w:hAnsi="Avenir LT Std 35 Light"/>
        </w:rPr>
        <w:t>Covid</w:t>
      </w:r>
      <w:proofErr w:type="spellEnd"/>
      <w:r>
        <w:rPr>
          <w:rFonts w:ascii="Avenir LT Std 35 Light" w:eastAsia="Times New Roman" w:hAnsi="Avenir LT Std 35 Light"/>
        </w:rPr>
        <w:t>.</w:t>
      </w:r>
    </w:p>
    <w:p w14:paraId="3D86C518" w14:textId="608EA67E" w:rsidR="005B6D8E" w:rsidRPr="005B6D8E" w:rsidRDefault="005B6D8E" w:rsidP="005B6D8E">
      <w:pPr>
        <w:pStyle w:val="Paragraphedeliste"/>
        <w:numPr>
          <w:ilvl w:val="2"/>
          <w:numId w:val="3"/>
        </w:numPr>
        <w:spacing w:after="0" w:line="240" w:lineRule="auto"/>
        <w:contextualSpacing w:val="0"/>
        <w:rPr>
          <w:rFonts w:ascii="Avenir LT Std 35 Light" w:eastAsia="Times New Roman" w:hAnsi="Avenir LT Std 35 Light"/>
        </w:rPr>
      </w:pPr>
      <w:r w:rsidRPr="005B6D8E">
        <w:rPr>
          <w:rFonts w:ascii="Avenir LT Std 35 Light" w:eastAsia="Times New Roman" w:hAnsi="Avenir LT Std 35 Light"/>
        </w:rPr>
        <w:t>CA de référence 2019</w:t>
      </w:r>
    </w:p>
    <w:p w14:paraId="7643F6E4" w14:textId="77777777" w:rsidR="005B6D8E" w:rsidRPr="005B6D8E" w:rsidRDefault="005B6D8E" w:rsidP="005B6D8E">
      <w:pPr>
        <w:pStyle w:val="Paragraphedeliste"/>
        <w:numPr>
          <w:ilvl w:val="2"/>
          <w:numId w:val="3"/>
        </w:numPr>
        <w:spacing w:after="0" w:line="240" w:lineRule="auto"/>
        <w:contextualSpacing w:val="0"/>
        <w:rPr>
          <w:rFonts w:ascii="Avenir LT Std 35 Light" w:eastAsia="Times New Roman" w:hAnsi="Avenir LT Std 35 Light"/>
        </w:rPr>
      </w:pPr>
      <w:r w:rsidRPr="005B6D8E">
        <w:rPr>
          <w:rFonts w:ascii="Avenir LT Std 35 Light" w:eastAsia="Times New Roman" w:hAnsi="Avenir LT Std 35 Light"/>
        </w:rPr>
        <w:t>Tarification de la garantie 90PB pour PME 180PB pour les ETI</w:t>
      </w:r>
    </w:p>
    <w:p w14:paraId="28638C7B" w14:textId="36725854" w:rsidR="005B6D8E" w:rsidRPr="005B6D8E" w:rsidRDefault="002C096A" w:rsidP="005B6D8E">
      <w:pPr>
        <w:pStyle w:val="Paragraphedeliste"/>
        <w:numPr>
          <w:ilvl w:val="2"/>
          <w:numId w:val="3"/>
        </w:numPr>
        <w:spacing w:after="0" w:line="240" w:lineRule="auto"/>
        <w:contextualSpacing w:val="0"/>
        <w:rPr>
          <w:rFonts w:ascii="Avenir LT Std 35 Light" w:eastAsia="Times New Roman" w:hAnsi="Avenir LT Std 35 Light"/>
        </w:rPr>
      </w:pPr>
      <w:r>
        <w:rPr>
          <w:rFonts w:ascii="Avenir LT Std 35 Light" w:eastAsia="Times New Roman" w:hAnsi="Avenir LT Std 35 Light"/>
        </w:rPr>
        <w:t>La tarification du PPSE serait comprise entre</w:t>
      </w:r>
      <w:r w:rsidR="005B6D8E" w:rsidRPr="005B6D8E">
        <w:rPr>
          <w:rFonts w:ascii="Avenir LT Std 35 Light" w:eastAsia="Times New Roman" w:hAnsi="Avenir LT Std 35 Light"/>
        </w:rPr>
        <w:t xml:space="preserve"> 4 </w:t>
      </w:r>
      <w:r>
        <w:rPr>
          <w:rFonts w:ascii="Avenir LT Std 35 Light" w:eastAsia="Times New Roman" w:hAnsi="Avenir LT Std 35 Light"/>
        </w:rPr>
        <w:t>et</w:t>
      </w:r>
      <w:r w:rsidR="005B6D8E" w:rsidRPr="005B6D8E">
        <w:rPr>
          <w:rFonts w:ascii="Avenir LT Std 35 Light" w:eastAsia="Times New Roman" w:hAnsi="Avenir LT Std 35 Light"/>
        </w:rPr>
        <w:t xml:space="preserve"> 5</w:t>
      </w:r>
      <w:r>
        <w:rPr>
          <w:rFonts w:ascii="Avenir LT Std 35 Light" w:eastAsia="Times New Roman" w:hAnsi="Avenir LT Std 35 Light"/>
        </w:rPr>
        <w:t>,5</w:t>
      </w:r>
      <w:r w:rsidR="005B6D8E" w:rsidRPr="005B6D8E">
        <w:rPr>
          <w:rFonts w:ascii="Avenir LT Std 35 Light" w:eastAsia="Times New Roman" w:hAnsi="Avenir LT Std 35 Light"/>
        </w:rPr>
        <w:t xml:space="preserve">% (garantie inclue) </w:t>
      </w:r>
    </w:p>
    <w:p w14:paraId="16FF4F09" w14:textId="77777777" w:rsidR="005B6D8E" w:rsidRDefault="005B6D8E" w:rsidP="005B6D8E">
      <w:pPr>
        <w:spacing w:after="0" w:line="240" w:lineRule="auto"/>
        <w:jc w:val="both"/>
        <w:rPr>
          <w:rFonts w:ascii="Avenir LT Std 35 Light" w:hAnsi="Avenir LT Std 35 Light" w:cstheme="minorHAnsi"/>
        </w:rPr>
      </w:pPr>
    </w:p>
    <w:p w14:paraId="0371C171" w14:textId="77777777" w:rsidR="005B6D8E" w:rsidRDefault="005B6D8E" w:rsidP="005B6D8E">
      <w:pPr>
        <w:spacing w:after="0" w:line="240" w:lineRule="auto"/>
        <w:jc w:val="both"/>
        <w:rPr>
          <w:rFonts w:ascii="Avenir LT Std 35 Light" w:hAnsi="Avenir LT Std 35 Light" w:cstheme="minorHAnsi"/>
        </w:rPr>
      </w:pPr>
    </w:p>
    <w:p w14:paraId="770E69BF" w14:textId="0015F2AC" w:rsidR="005B6D8E" w:rsidRPr="002B44DD" w:rsidRDefault="005B6D8E" w:rsidP="005B6D8E">
      <w:pPr>
        <w:spacing w:after="0" w:line="240" w:lineRule="auto"/>
        <w:jc w:val="both"/>
        <w:rPr>
          <w:rFonts w:ascii="Avenir LT Std 35 Light" w:hAnsi="Avenir LT Std 35 Light" w:cstheme="minorHAnsi"/>
          <w:b/>
          <w:color w:val="FF0000"/>
          <w:sz w:val="24"/>
          <w:szCs w:val="24"/>
        </w:rPr>
      </w:pPr>
      <w:r>
        <w:rPr>
          <w:rFonts w:ascii="Avenir LT Std 65 Medium" w:hAnsi="Avenir LT Std 65 Medium" w:cstheme="minorHAnsi"/>
          <w:color w:val="F59E33"/>
          <w:sz w:val="24"/>
          <w:szCs w:val="24"/>
        </w:rPr>
        <w:br/>
        <w:t>LE</w:t>
      </w:r>
      <w:r w:rsidR="004D3539">
        <w:rPr>
          <w:rFonts w:ascii="Avenir LT Std 65 Medium" w:hAnsi="Avenir LT Std 65 Medium" w:cstheme="minorHAnsi"/>
          <w:color w:val="F59E33"/>
          <w:sz w:val="24"/>
          <w:szCs w:val="24"/>
        </w:rPr>
        <w:t xml:space="preserve"> MECANISME DU PPSE</w:t>
      </w:r>
    </w:p>
    <w:p w14:paraId="2446B2D4" w14:textId="7EA65CEC" w:rsidR="005B6D8E" w:rsidRDefault="005B6D8E" w:rsidP="00FE654F">
      <w:pPr>
        <w:spacing w:line="240" w:lineRule="auto"/>
        <w:jc w:val="both"/>
        <w:rPr>
          <w:rFonts w:ascii="Avenir LT Std 35 Light" w:hAnsi="Avenir LT Std 35 Light" w:cstheme="minorHAnsi"/>
        </w:rPr>
      </w:pPr>
    </w:p>
    <w:p w14:paraId="4F47C238" w14:textId="0F335CC6" w:rsidR="004D3539" w:rsidRDefault="004D3539" w:rsidP="00FE654F">
      <w:pPr>
        <w:spacing w:line="240" w:lineRule="auto"/>
        <w:jc w:val="both"/>
        <w:rPr>
          <w:rFonts w:ascii="Avenir LT Std 35 Light" w:hAnsi="Avenir LT Std 35 Light" w:cstheme="minorHAnsi"/>
        </w:rPr>
      </w:pPr>
      <w:r>
        <w:rPr>
          <w:rFonts w:ascii="Avenir LT Std 35 Light" w:hAnsi="Avenir LT Std 35 Light" w:cstheme="minorHAnsi"/>
          <w:noProof/>
        </w:rPr>
        <w:drawing>
          <wp:inline distT="0" distB="0" distL="0" distR="0" wp14:anchorId="407ACE8D" wp14:editId="4252E106">
            <wp:extent cx="5143764" cy="31878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5143764" cy="3187864"/>
                    </a:xfrm>
                    <a:prstGeom prst="rect">
                      <a:avLst/>
                    </a:prstGeom>
                  </pic:spPr>
                </pic:pic>
              </a:graphicData>
            </a:graphic>
          </wp:inline>
        </w:drawing>
      </w:r>
    </w:p>
    <w:p w14:paraId="1103AF94" w14:textId="74EF4872" w:rsidR="004D3539" w:rsidRDefault="004D3539" w:rsidP="00FE654F">
      <w:pPr>
        <w:spacing w:line="240" w:lineRule="auto"/>
        <w:jc w:val="both"/>
        <w:rPr>
          <w:rFonts w:ascii="Avenir LT Std 35 Light" w:hAnsi="Avenir LT Std 35 Light" w:cstheme="minorHAnsi"/>
        </w:rPr>
      </w:pPr>
      <w:r>
        <w:rPr>
          <w:rFonts w:ascii="Avenir LT Std 35 Light" w:hAnsi="Avenir LT Std 35 Light" w:cstheme="minorHAnsi"/>
          <w:noProof/>
        </w:rPr>
        <w:drawing>
          <wp:inline distT="0" distB="0" distL="0" distR="0" wp14:anchorId="1ABB439D" wp14:editId="314BCC6A">
            <wp:extent cx="5760720" cy="2073910"/>
            <wp:effectExtent l="0" t="0" r="0" b="254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760720" cy="2073910"/>
                    </a:xfrm>
                    <a:prstGeom prst="rect">
                      <a:avLst/>
                    </a:prstGeom>
                  </pic:spPr>
                </pic:pic>
              </a:graphicData>
            </a:graphic>
          </wp:inline>
        </w:drawing>
      </w:r>
    </w:p>
    <w:p w14:paraId="477914A1" w14:textId="38F5C546" w:rsidR="004D3539" w:rsidRDefault="004D3539" w:rsidP="00FE654F">
      <w:pPr>
        <w:spacing w:line="240" w:lineRule="auto"/>
        <w:jc w:val="both"/>
        <w:rPr>
          <w:rFonts w:ascii="Avenir LT Std 35 Light" w:hAnsi="Avenir LT Std 35 Light" w:cstheme="minorHAnsi"/>
        </w:rPr>
      </w:pPr>
    </w:p>
    <w:p w14:paraId="623F70C6" w14:textId="36D63B04" w:rsidR="004D3539" w:rsidRDefault="004D3539" w:rsidP="00FE654F">
      <w:pPr>
        <w:spacing w:line="240" w:lineRule="auto"/>
        <w:jc w:val="both"/>
        <w:rPr>
          <w:rFonts w:ascii="Avenir LT Std 35 Light" w:hAnsi="Avenir LT Std 35 Light" w:cstheme="minorHAnsi"/>
        </w:rPr>
      </w:pPr>
    </w:p>
    <w:p w14:paraId="53A2CF2F" w14:textId="3E4E5BF1" w:rsidR="004D3539" w:rsidRDefault="004D3539" w:rsidP="00FE654F">
      <w:pPr>
        <w:spacing w:line="240" w:lineRule="auto"/>
        <w:jc w:val="both"/>
        <w:rPr>
          <w:rFonts w:ascii="Avenir LT Std 35 Light" w:hAnsi="Avenir LT Std 35 Light" w:cstheme="minorHAnsi"/>
        </w:rPr>
      </w:pPr>
    </w:p>
    <w:sectPr w:rsidR="004D3539" w:rsidSect="005B6D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67F8B" w14:textId="77777777" w:rsidR="003D3D87" w:rsidRDefault="003D3D87" w:rsidP="00CA6A76">
      <w:pPr>
        <w:spacing w:after="0" w:line="240" w:lineRule="auto"/>
      </w:pPr>
      <w:r>
        <w:separator/>
      </w:r>
    </w:p>
  </w:endnote>
  <w:endnote w:type="continuationSeparator" w:id="0">
    <w:p w14:paraId="506F30F9" w14:textId="77777777" w:rsidR="003D3D87" w:rsidRDefault="003D3D87"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7BD74" w14:textId="77777777" w:rsidR="003D3D87" w:rsidRDefault="003D3D87" w:rsidP="00CA6A76">
      <w:pPr>
        <w:spacing w:after="0" w:line="240" w:lineRule="auto"/>
      </w:pPr>
      <w:r>
        <w:separator/>
      </w:r>
    </w:p>
  </w:footnote>
  <w:footnote w:type="continuationSeparator" w:id="0">
    <w:p w14:paraId="52D760EA" w14:textId="77777777" w:rsidR="003D3D87" w:rsidRDefault="003D3D87"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E328EE"/>
    <w:multiLevelType w:val="hybridMultilevel"/>
    <w:tmpl w:val="C90A27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E4C4C"/>
    <w:multiLevelType w:val="hybridMultilevel"/>
    <w:tmpl w:val="0786F2B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F942A68"/>
    <w:multiLevelType w:val="hybridMultilevel"/>
    <w:tmpl w:val="87F084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85963ED"/>
    <w:multiLevelType w:val="hybridMultilevel"/>
    <w:tmpl w:val="5426CA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E355CF"/>
    <w:multiLevelType w:val="hybridMultilevel"/>
    <w:tmpl w:val="4336E2D2"/>
    <w:lvl w:ilvl="0" w:tplc="523673D4">
      <w:start w:val="1"/>
      <w:numFmt w:val="bullet"/>
      <w:lvlText w:val=""/>
      <w:lvlJc w:val="left"/>
      <w:pPr>
        <w:tabs>
          <w:tab w:val="num" w:pos="720"/>
        </w:tabs>
        <w:ind w:left="720" w:hanging="360"/>
      </w:pPr>
      <w:rPr>
        <w:rFonts w:ascii="Wingdings" w:hAnsi="Wingdings" w:hint="default"/>
      </w:rPr>
    </w:lvl>
    <w:lvl w:ilvl="1" w:tplc="0F6C095C">
      <w:start w:val="1"/>
      <w:numFmt w:val="bullet"/>
      <w:lvlText w:val=""/>
      <w:lvlJc w:val="left"/>
      <w:pPr>
        <w:tabs>
          <w:tab w:val="num" w:pos="1440"/>
        </w:tabs>
        <w:ind w:left="1440" w:hanging="360"/>
      </w:pPr>
      <w:rPr>
        <w:rFonts w:ascii="Wingdings" w:hAnsi="Wingdings" w:hint="default"/>
      </w:rPr>
    </w:lvl>
    <w:lvl w:ilvl="2" w:tplc="7742965A" w:tentative="1">
      <w:start w:val="1"/>
      <w:numFmt w:val="bullet"/>
      <w:lvlText w:val=""/>
      <w:lvlJc w:val="left"/>
      <w:pPr>
        <w:tabs>
          <w:tab w:val="num" w:pos="2160"/>
        </w:tabs>
        <w:ind w:left="2160" w:hanging="360"/>
      </w:pPr>
      <w:rPr>
        <w:rFonts w:ascii="Wingdings" w:hAnsi="Wingdings" w:hint="default"/>
      </w:rPr>
    </w:lvl>
    <w:lvl w:ilvl="3" w:tplc="89782AA6" w:tentative="1">
      <w:start w:val="1"/>
      <w:numFmt w:val="bullet"/>
      <w:lvlText w:val=""/>
      <w:lvlJc w:val="left"/>
      <w:pPr>
        <w:tabs>
          <w:tab w:val="num" w:pos="2880"/>
        </w:tabs>
        <w:ind w:left="2880" w:hanging="360"/>
      </w:pPr>
      <w:rPr>
        <w:rFonts w:ascii="Wingdings" w:hAnsi="Wingdings" w:hint="default"/>
      </w:rPr>
    </w:lvl>
    <w:lvl w:ilvl="4" w:tplc="93A6C350" w:tentative="1">
      <w:start w:val="1"/>
      <w:numFmt w:val="bullet"/>
      <w:lvlText w:val=""/>
      <w:lvlJc w:val="left"/>
      <w:pPr>
        <w:tabs>
          <w:tab w:val="num" w:pos="3600"/>
        </w:tabs>
        <w:ind w:left="3600" w:hanging="360"/>
      </w:pPr>
      <w:rPr>
        <w:rFonts w:ascii="Wingdings" w:hAnsi="Wingdings" w:hint="default"/>
      </w:rPr>
    </w:lvl>
    <w:lvl w:ilvl="5" w:tplc="527CE426" w:tentative="1">
      <w:start w:val="1"/>
      <w:numFmt w:val="bullet"/>
      <w:lvlText w:val=""/>
      <w:lvlJc w:val="left"/>
      <w:pPr>
        <w:tabs>
          <w:tab w:val="num" w:pos="4320"/>
        </w:tabs>
        <w:ind w:left="4320" w:hanging="360"/>
      </w:pPr>
      <w:rPr>
        <w:rFonts w:ascii="Wingdings" w:hAnsi="Wingdings" w:hint="default"/>
      </w:rPr>
    </w:lvl>
    <w:lvl w:ilvl="6" w:tplc="15D2685C" w:tentative="1">
      <w:start w:val="1"/>
      <w:numFmt w:val="bullet"/>
      <w:lvlText w:val=""/>
      <w:lvlJc w:val="left"/>
      <w:pPr>
        <w:tabs>
          <w:tab w:val="num" w:pos="5040"/>
        </w:tabs>
        <w:ind w:left="5040" w:hanging="360"/>
      </w:pPr>
      <w:rPr>
        <w:rFonts w:ascii="Wingdings" w:hAnsi="Wingdings" w:hint="default"/>
      </w:rPr>
    </w:lvl>
    <w:lvl w:ilvl="7" w:tplc="235271B6" w:tentative="1">
      <w:start w:val="1"/>
      <w:numFmt w:val="bullet"/>
      <w:lvlText w:val=""/>
      <w:lvlJc w:val="left"/>
      <w:pPr>
        <w:tabs>
          <w:tab w:val="num" w:pos="5760"/>
        </w:tabs>
        <w:ind w:left="5760" w:hanging="360"/>
      </w:pPr>
      <w:rPr>
        <w:rFonts w:ascii="Wingdings" w:hAnsi="Wingdings" w:hint="default"/>
      </w:rPr>
    </w:lvl>
    <w:lvl w:ilvl="8" w:tplc="D39A4A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12C9D"/>
    <w:multiLevelType w:val="hybridMultilevel"/>
    <w:tmpl w:val="2700A1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7B0715"/>
    <w:multiLevelType w:val="hybridMultilevel"/>
    <w:tmpl w:val="F98CFB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87556E"/>
    <w:multiLevelType w:val="hybridMultilevel"/>
    <w:tmpl w:val="D2E2D2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C544B9"/>
    <w:multiLevelType w:val="hybridMultilevel"/>
    <w:tmpl w:val="5D60BE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DF76AA"/>
    <w:multiLevelType w:val="hybridMultilevel"/>
    <w:tmpl w:val="E338924C"/>
    <w:lvl w:ilvl="0" w:tplc="90A809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845215D"/>
    <w:multiLevelType w:val="hybridMultilevel"/>
    <w:tmpl w:val="60DC47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2F20C9"/>
    <w:multiLevelType w:val="hybridMultilevel"/>
    <w:tmpl w:val="6286253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796357"/>
    <w:multiLevelType w:val="hybridMultilevel"/>
    <w:tmpl w:val="5680F9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37F61"/>
    <w:multiLevelType w:val="hybridMultilevel"/>
    <w:tmpl w:val="DEB420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2F0499"/>
    <w:multiLevelType w:val="hybridMultilevel"/>
    <w:tmpl w:val="44724C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2"/>
  </w:num>
  <w:num w:numId="6">
    <w:abstractNumId w:val="16"/>
  </w:num>
  <w:num w:numId="7">
    <w:abstractNumId w:val="6"/>
  </w:num>
  <w:num w:numId="8">
    <w:abstractNumId w:val="3"/>
  </w:num>
  <w:num w:numId="9">
    <w:abstractNumId w:val="12"/>
  </w:num>
  <w:num w:numId="10">
    <w:abstractNumId w:val="14"/>
  </w:num>
  <w:num w:numId="11">
    <w:abstractNumId w:val="15"/>
  </w:num>
  <w:num w:numId="12">
    <w:abstractNumId w:val="5"/>
  </w:num>
  <w:num w:numId="13">
    <w:abstractNumId w:val="8"/>
  </w:num>
  <w:num w:numId="14">
    <w:abstractNumId w:val="13"/>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36A3C"/>
    <w:rsid w:val="00067B60"/>
    <w:rsid w:val="00076F5D"/>
    <w:rsid w:val="000C2C1B"/>
    <w:rsid w:val="000E29BA"/>
    <w:rsid w:val="0012071F"/>
    <w:rsid w:val="00133128"/>
    <w:rsid w:val="001369DF"/>
    <w:rsid w:val="001650C4"/>
    <w:rsid w:val="00190244"/>
    <w:rsid w:val="002615AD"/>
    <w:rsid w:val="002A1D6B"/>
    <w:rsid w:val="002B44DD"/>
    <w:rsid w:val="002C096A"/>
    <w:rsid w:val="00306EC5"/>
    <w:rsid w:val="00325564"/>
    <w:rsid w:val="0037008A"/>
    <w:rsid w:val="003900C4"/>
    <w:rsid w:val="003A59F5"/>
    <w:rsid w:val="003A60C7"/>
    <w:rsid w:val="003D3D87"/>
    <w:rsid w:val="00401C86"/>
    <w:rsid w:val="00412AED"/>
    <w:rsid w:val="00477541"/>
    <w:rsid w:val="004D3539"/>
    <w:rsid w:val="004F5F2D"/>
    <w:rsid w:val="00556F8A"/>
    <w:rsid w:val="005579A2"/>
    <w:rsid w:val="00566D7D"/>
    <w:rsid w:val="0057442E"/>
    <w:rsid w:val="0058487F"/>
    <w:rsid w:val="00593F54"/>
    <w:rsid w:val="005A009A"/>
    <w:rsid w:val="005B6D8E"/>
    <w:rsid w:val="006030AB"/>
    <w:rsid w:val="006554B5"/>
    <w:rsid w:val="00683500"/>
    <w:rsid w:val="006A4E60"/>
    <w:rsid w:val="007F0EE8"/>
    <w:rsid w:val="007F507E"/>
    <w:rsid w:val="00845D63"/>
    <w:rsid w:val="008C0B0A"/>
    <w:rsid w:val="0091215D"/>
    <w:rsid w:val="00912B0A"/>
    <w:rsid w:val="00923C7D"/>
    <w:rsid w:val="009336E8"/>
    <w:rsid w:val="009622CF"/>
    <w:rsid w:val="009628A9"/>
    <w:rsid w:val="00967432"/>
    <w:rsid w:val="00A33D1F"/>
    <w:rsid w:val="00A37020"/>
    <w:rsid w:val="00A41A23"/>
    <w:rsid w:val="00A66CE3"/>
    <w:rsid w:val="00AB5DC3"/>
    <w:rsid w:val="00AC21F5"/>
    <w:rsid w:val="00AD338E"/>
    <w:rsid w:val="00AE1AE7"/>
    <w:rsid w:val="00AF6EF5"/>
    <w:rsid w:val="00AF76ED"/>
    <w:rsid w:val="00B024D3"/>
    <w:rsid w:val="00B369AA"/>
    <w:rsid w:val="00B9731A"/>
    <w:rsid w:val="00BD1CC1"/>
    <w:rsid w:val="00BD4621"/>
    <w:rsid w:val="00BF61B6"/>
    <w:rsid w:val="00C472F0"/>
    <w:rsid w:val="00C6161B"/>
    <w:rsid w:val="00C752C8"/>
    <w:rsid w:val="00C8167A"/>
    <w:rsid w:val="00CA3176"/>
    <w:rsid w:val="00CA6A76"/>
    <w:rsid w:val="00CB5C9B"/>
    <w:rsid w:val="00CD2E39"/>
    <w:rsid w:val="00CF54C6"/>
    <w:rsid w:val="00D579FA"/>
    <w:rsid w:val="00D822AA"/>
    <w:rsid w:val="00DD08E5"/>
    <w:rsid w:val="00DE3263"/>
    <w:rsid w:val="00DE55B7"/>
    <w:rsid w:val="00E220E6"/>
    <w:rsid w:val="00E246D8"/>
    <w:rsid w:val="00E70473"/>
    <w:rsid w:val="00E95523"/>
    <w:rsid w:val="00EC27E0"/>
    <w:rsid w:val="00F31610"/>
    <w:rsid w:val="00FB25E5"/>
    <w:rsid w:val="00FB2D14"/>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8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semiHidden/>
    <w:unhideWhenUsed/>
    <w:rsid w:val="00AF6E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7692">
      <w:bodyDiv w:val="1"/>
      <w:marLeft w:val="0"/>
      <w:marRight w:val="0"/>
      <w:marTop w:val="0"/>
      <w:marBottom w:val="0"/>
      <w:divBdr>
        <w:top w:val="none" w:sz="0" w:space="0" w:color="auto"/>
        <w:left w:val="none" w:sz="0" w:space="0" w:color="auto"/>
        <w:bottom w:val="none" w:sz="0" w:space="0" w:color="auto"/>
        <w:right w:val="none" w:sz="0" w:space="0" w:color="auto"/>
      </w:divBdr>
    </w:div>
    <w:div w:id="322781981">
      <w:bodyDiv w:val="1"/>
      <w:marLeft w:val="0"/>
      <w:marRight w:val="0"/>
      <w:marTop w:val="0"/>
      <w:marBottom w:val="0"/>
      <w:divBdr>
        <w:top w:val="none" w:sz="0" w:space="0" w:color="auto"/>
        <w:left w:val="none" w:sz="0" w:space="0" w:color="auto"/>
        <w:bottom w:val="none" w:sz="0" w:space="0" w:color="auto"/>
        <w:right w:val="none" w:sz="0" w:space="0" w:color="auto"/>
      </w:divBdr>
      <w:divsChild>
        <w:div w:id="18892405">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3B497F7-97B6-467D-BF54-554E16532EF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872</Words>
  <Characters>4798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Lionel Vignaud</cp:lastModifiedBy>
  <cp:revision>4</cp:revision>
  <cp:lastPrinted>2020-01-16T13:22:00Z</cp:lastPrinted>
  <dcterms:created xsi:type="dcterms:W3CDTF">2021-03-05T09:53:00Z</dcterms:created>
  <dcterms:modified xsi:type="dcterms:W3CDTF">2021-03-05T13:34:00Z</dcterms:modified>
</cp:coreProperties>
</file>